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E1" w:rsidRPr="00E714E7" w:rsidRDefault="00C64EDB" w:rsidP="00E714E7">
      <w:pPr>
        <w:jc w:val="center"/>
        <w:rPr>
          <w:rFonts w:ascii="楷体" w:eastAsia="楷体" w:hAnsi="楷体" w:hint="eastAsia"/>
          <w:sz w:val="28"/>
          <w:szCs w:val="28"/>
        </w:rPr>
      </w:pPr>
      <w:r w:rsidRPr="00E714E7">
        <w:rPr>
          <w:rFonts w:ascii="楷体" w:eastAsia="楷体" w:hAnsi="楷体" w:hint="eastAsia"/>
          <w:sz w:val="28"/>
          <w:szCs w:val="28"/>
        </w:rPr>
        <w:t>《战略管理》教学大纲</w:t>
      </w:r>
    </w:p>
    <w:p w:rsidR="00C64EDB" w:rsidRPr="00E714E7" w:rsidRDefault="00C64EDB">
      <w:pPr>
        <w:rPr>
          <w:rFonts w:ascii="楷体" w:eastAsia="楷体" w:hAnsi="楷体" w:hint="eastAsia"/>
          <w:sz w:val="24"/>
          <w:szCs w:val="24"/>
        </w:rPr>
      </w:pPr>
    </w:p>
    <w:p w:rsidR="00E714E7" w:rsidRDefault="00E714E7">
      <w:pPr>
        <w:rPr>
          <w:rFonts w:ascii="楷体" w:eastAsia="楷体" w:hAnsi="楷体" w:hint="eastAsia"/>
          <w:sz w:val="24"/>
          <w:szCs w:val="24"/>
        </w:rPr>
      </w:pPr>
      <w:r w:rsidRPr="00E714E7">
        <w:rPr>
          <w:rFonts w:ascii="楷体" w:eastAsia="楷体" w:hAnsi="楷体" w:hint="eastAsia"/>
          <w:sz w:val="24"/>
          <w:szCs w:val="24"/>
        </w:rPr>
        <w:t>教学目标：熟练掌握战略管理的基本框架和主要内容，</w:t>
      </w:r>
      <w:r>
        <w:rPr>
          <w:rFonts w:ascii="楷体" w:eastAsia="楷体" w:hAnsi="楷体" w:hint="eastAsia"/>
          <w:sz w:val="24"/>
          <w:szCs w:val="24"/>
        </w:rPr>
        <w:t>明确战略管理领域的主要研究基础和研究前沿，为开展相关研究奠定基础。</w:t>
      </w:r>
    </w:p>
    <w:p w:rsidR="00E714E7" w:rsidRDefault="00E714E7">
      <w:pPr>
        <w:rPr>
          <w:rFonts w:ascii="楷体" w:eastAsia="楷体" w:hAnsi="楷体" w:hint="eastAsia"/>
          <w:sz w:val="24"/>
          <w:szCs w:val="24"/>
        </w:rPr>
      </w:pPr>
    </w:p>
    <w:p w:rsidR="00FA0079" w:rsidRDefault="00FA0079">
      <w:pPr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教学形式：研讨为主</w:t>
      </w:r>
    </w:p>
    <w:p w:rsidR="00FA0079" w:rsidRDefault="00FA0079">
      <w:pPr>
        <w:rPr>
          <w:rFonts w:ascii="楷体" w:eastAsia="楷体" w:hAnsi="楷体" w:hint="eastAsia"/>
          <w:sz w:val="24"/>
          <w:szCs w:val="24"/>
        </w:rPr>
      </w:pPr>
    </w:p>
    <w:p w:rsidR="00E714E7" w:rsidRDefault="00E714E7">
      <w:pPr>
        <w:rPr>
          <w:rFonts w:ascii="楷体" w:eastAsia="楷体" w:hAnsi="楷体" w:hint="eastAsia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考核要求：课堂表现50%+课程作业50%</w:t>
      </w:r>
    </w:p>
    <w:p w:rsidR="00E714E7" w:rsidRDefault="00E714E7">
      <w:pPr>
        <w:rPr>
          <w:rFonts w:ascii="楷体" w:eastAsia="楷体" w:hAnsi="楷体" w:hint="eastAsia"/>
          <w:sz w:val="24"/>
          <w:szCs w:val="24"/>
        </w:rPr>
      </w:pPr>
    </w:p>
    <w:p w:rsidR="00000000" w:rsidRPr="00E714E7" w:rsidRDefault="00E714E7" w:rsidP="00E714E7">
      <w:pPr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教学安排：本课程共分为14讲，分别是商业模式、战略管理框架、企业发展与战略、战略本质、核心能力、多元化、战略分析（I）、战略分析（II）、基本竞争战略、战略选择、战略控制、</w:t>
      </w:r>
      <w:proofErr w:type="gramStart"/>
      <w:r>
        <w:rPr>
          <w:rFonts w:ascii="楷体" w:eastAsia="楷体" w:hAnsi="楷体" w:hint="eastAsia"/>
          <w:sz w:val="24"/>
          <w:szCs w:val="24"/>
        </w:rPr>
        <w:t>央企的</w:t>
      </w:r>
      <w:proofErr w:type="gramEnd"/>
      <w:r>
        <w:rPr>
          <w:rFonts w:ascii="楷体" w:eastAsia="楷体" w:hAnsi="楷体" w:hint="eastAsia"/>
          <w:sz w:val="24"/>
          <w:szCs w:val="24"/>
        </w:rPr>
        <w:t>战略研究、上市公司的战略研究、战略管理的研究前沿。</w:t>
      </w:r>
    </w:p>
    <w:p w:rsidR="00C64EDB" w:rsidRPr="00E714E7" w:rsidRDefault="00C64EDB">
      <w:pPr>
        <w:rPr>
          <w:rFonts w:ascii="楷体" w:eastAsia="楷体" w:hAnsi="楷体"/>
          <w:sz w:val="24"/>
          <w:szCs w:val="24"/>
        </w:rPr>
      </w:pPr>
    </w:p>
    <w:sectPr w:rsidR="00C64EDB" w:rsidRPr="00E714E7" w:rsidSect="00380E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24269"/>
    <w:multiLevelType w:val="hybridMultilevel"/>
    <w:tmpl w:val="499A0CA4"/>
    <w:lvl w:ilvl="0" w:tplc="6FB4C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2466318">
      <w:start w:val="81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0E6C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CC8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4F6E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D04A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CE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A162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5446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4EDB"/>
    <w:rsid w:val="00380EA5"/>
    <w:rsid w:val="00481A05"/>
    <w:rsid w:val="004D2001"/>
    <w:rsid w:val="00C64EDB"/>
    <w:rsid w:val="00E714E7"/>
    <w:rsid w:val="00FA0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EA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4417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2763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41390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9807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12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3998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4740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995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9934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52920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5214">
          <w:marLeft w:val="144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>Lenovo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2013-02-21T06:40:00Z</dcterms:created>
  <dcterms:modified xsi:type="dcterms:W3CDTF">2013-02-21T06:46:00Z</dcterms:modified>
</cp:coreProperties>
</file>