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45F0" w:rsidRPr="005B45F0" w:rsidRDefault="005B45F0" w:rsidP="005B45F0">
      <w:pPr>
        <w:jc w:val="center"/>
        <w:rPr>
          <w:rFonts w:hint="eastAsia"/>
          <w:b/>
          <w:color w:val="000000"/>
          <w:sz w:val="30"/>
          <w:szCs w:val="30"/>
        </w:rPr>
      </w:pPr>
      <w:r w:rsidRPr="005B45F0">
        <w:rPr>
          <w:rFonts w:hint="eastAsia"/>
          <w:b/>
          <w:color w:val="000000"/>
          <w:sz w:val="30"/>
          <w:szCs w:val="30"/>
        </w:rPr>
        <w:t>教学大纲</w:t>
      </w:r>
    </w:p>
    <w:p w:rsidR="00C34489" w:rsidRDefault="00C34489" w:rsidP="00C34489">
      <w:pPr>
        <w:jc w:val="center"/>
        <w:rPr>
          <w:color w:val="000000"/>
          <w:sz w:val="30"/>
          <w:szCs w:val="30"/>
        </w:rPr>
      </w:pPr>
      <w:r>
        <w:rPr>
          <w:rFonts w:hint="eastAsia"/>
          <w:color w:val="000000"/>
          <w:sz w:val="30"/>
          <w:szCs w:val="30"/>
        </w:rPr>
        <w:t>课程名称：</w:t>
      </w:r>
      <w:r w:rsidR="0067058C">
        <w:rPr>
          <w:rFonts w:hint="eastAsia"/>
          <w:color w:val="000000"/>
          <w:sz w:val="30"/>
          <w:szCs w:val="30"/>
        </w:rPr>
        <w:t>计量经济学（</w:t>
      </w:r>
      <w:r w:rsidR="005244B6">
        <w:rPr>
          <w:rFonts w:hint="eastAsia"/>
          <w:color w:val="000000"/>
          <w:sz w:val="30"/>
          <w:szCs w:val="30"/>
        </w:rPr>
        <w:t>Econometrics</w:t>
      </w:r>
      <w:r w:rsidR="0067058C">
        <w:rPr>
          <w:rFonts w:hint="eastAsia"/>
          <w:color w:val="000000"/>
          <w:sz w:val="30"/>
          <w:szCs w:val="30"/>
        </w:rPr>
        <w:t>）</w:t>
      </w:r>
    </w:p>
    <w:p w:rsidR="00C34489" w:rsidRDefault="00C34489" w:rsidP="00C34489">
      <w:pPr>
        <w:rPr>
          <w:color w:val="000000"/>
          <w:sz w:val="24"/>
        </w:rPr>
      </w:pPr>
      <w:r>
        <w:rPr>
          <w:color w:val="000000"/>
          <w:sz w:val="24"/>
        </w:rPr>
        <w:t>Course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3"/>
        <w:gridCol w:w="4019"/>
      </w:tblGrid>
      <w:tr w:rsidR="006B10CD" w:rsidTr="00D662F4">
        <w:tc>
          <w:tcPr>
            <w:tcW w:w="4503" w:type="dxa"/>
            <w:tcBorders>
              <w:top w:val="single" w:sz="4" w:space="0" w:color="auto"/>
              <w:left w:val="single" w:sz="4" w:space="0" w:color="auto"/>
              <w:bottom w:val="single" w:sz="4" w:space="0" w:color="auto"/>
              <w:right w:val="single" w:sz="4" w:space="0" w:color="auto"/>
            </w:tcBorders>
            <w:hideMark/>
          </w:tcPr>
          <w:p w:rsidR="006B10CD" w:rsidRDefault="006B10CD" w:rsidP="00C34489">
            <w:pPr>
              <w:rPr>
                <w:color w:val="000000"/>
                <w:sz w:val="24"/>
              </w:rPr>
            </w:pPr>
            <w:r>
              <w:rPr>
                <w:color w:val="000000"/>
                <w:sz w:val="24"/>
              </w:rPr>
              <w:t xml:space="preserve">Course name: </w:t>
            </w:r>
            <w:r>
              <w:rPr>
                <w:rFonts w:hint="eastAsia"/>
                <w:color w:val="000000"/>
                <w:sz w:val="24"/>
              </w:rPr>
              <w:t>计量经济学（</w:t>
            </w:r>
            <w:r>
              <w:rPr>
                <w:rFonts w:hint="eastAsia"/>
                <w:color w:val="000000"/>
                <w:sz w:val="24"/>
              </w:rPr>
              <w:t>Econometrics</w:t>
            </w:r>
            <w:r>
              <w:rPr>
                <w:rFonts w:hint="eastAsia"/>
                <w:color w:val="000000"/>
                <w:sz w:val="24"/>
              </w:rPr>
              <w:t>）</w:t>
            </w:r>
          </w:p>
        </w:tc>
        <w:tc>
          <w:tcPr>
            <w:tcW w:w="4019" w:type="dxa"/>
            <w:tcBorders>
              <w:top w:val="single" w:sz="4" w:space="0" w:color="auto"/>
              <w:left w:val="single" w:sz="4" w:space="0" w:color="auto"/>
              <w:bottom w:val="single" w:sz="4" w:space="0" w:color="auto"/>
              <w:right w:val="single" w:sz="4" w:space="0" w:color="auto"/>
            </w:tcBorders>
            <w:hideMark/>
          </w:tcPr>
          <w:p w:rsidR="006B10CD" w:rsidRDefault="006B10CD" w:rsidP="006C231D">
            <w:pPr>
              <w:rPr>
                <w:color w:val="000000"/>
                <w:sz w:val="24"/>
              </w:rPr>
            </w:pPr>
            <w:r>
              <w:rPr>
                <w:rFonts w:hint="eastAsia"/>
                <w:color w:val="000000"/>
                <w:sz w:val="24"/>
              </w:rPr>
              <w:t>S</w:t>
            </w:r>
            <w:r>
              <w:rPr>
                <w:color w:val="000000"/>
                <w:sz w:val="24"/>
              </w:rPr>
              <w:t xml:space="preserve">emester: </w:t>
            </w:r>
            <w:r>
              <w:rPr>
                <w:rFonts w:hint="eastAsia"/>
                <w:color w:val="000000"/>
                <w:sz w:val="24"/>
              </w:rPr>
              <w:t>2</w:t>
            </w:r>
            <w:r w:rsidRPr="005244B6">
              <w:rPr>
                <w:rFonts w:hint="eastAsia"/>
                <w:color w:val="000000"/>
                <w:sz w:val="24"/>
                <w:vertAlign w:val="superscript"/>
              </w:rPr>
              <w:t>nd</w:t>
            </w:r>
            <w:r>
              <w:rPr>
                <w:rFonts w:hint="eastAsia"/>
                <w:color w:val="000000"/>
                <w:sz w:val="24"/>
              </w:rPr>
              <w:t xml:space="preserve"> semester</w:t>
            </w:r>
          </w:p>
        </w:tc>
      </w:tr>
      <w:tr w:rsidR="006B10CD" w:rsidTr="00D662F4">
        <w:tc>
          <w:tcPr>
            <w:tcW w:w="4503" w:type="dxa"/>
            <w:tcBorders>
              <w:top w:val="single" w:sz="4" w:space="0" w:color="auto"/>
              <w:left w:val="single" w:sz="4" w:space="0" w:color="auto"/>
              <w:bottom w:val="single" w:sz="4" w:space="0" w:color="auto"/>
              <w:right w:val="single" w:sz="4" w:space="0" w:color="auto"/>
            </w:tcBorders>
            <w:hideMark/>
          </w:tcPr>
          <w:p w:rsidR="006B10CD" w:rsidRDefault="006B10CD" w:rsidP="00C34489">
            <w:pPr>
              <w:rPr>
                <w:color w:val="000000"/>
                <w:sz w:val="24"/>
              </w:rPr>
            </w:pPr>
            <w:r>
              <w:rPr>
                <w:color w:val="000000"/>
                <w:sz w:val="24"/>
              </w:rPr>
              <w:t>Class</w:t>
            </w:r>
            <w:r>
              <w:rPr>
                <w:rFonts w:hint="eastAsia"/>
                <w:color w:val="000000"/>
                <w:sz w:val="24"/>
              </w:rPr>
              <w:t xml:space="preserve"> type</w:t>
            </w:r>
            <w:r>
              <w:rPr>
                <w:color w:val="000000"/>
                <w:sz w:val="24"/>
              </w:rPr>
              <w:t xml:space="preserve">: </w:t>
            </w:r>
            <w:r>
              <w:rPr>
                <w:rFonts w:hint="eastAsia"/>
                <w:color w:val="000000"/>
                <w:sz w:val="24"/>
              </w:rPr>
              <w:t>英文项目硕士</w:t>
            </w:r>
          </w:p>
        </w:tc>
        <w:tc>
          <w:tcPr>
            <w:tcW w:w="4019" w:type="dxa"/>
            <w:tcBorders>
              <w:top w:val="single" w:sz="4" w:space="0" w:color="auto"/>
              <w:left w:val="single" w:sz="4" w:space="0" w:color="auto"/>
              <w:bottom w:val="single" w:sz="4" w:space="0" w:color="auto"/>
              <w:right w:val="single" w:sz="4" w:space="0" w:color="auto"/>
            </w:tcBorders>
            <w:hideMark/>
          </w:tcPr>
          <w:p w:rsidR="006B10CD" w:rsidRDefault="006B10CD" w:rsidP="006C231D">
            <w:pPr>
              <w:rPr>
                <w:color w:val="000000"/>
                <w:sz w:val="24"/>
              </w:rPr>
            </w:pPr>
            <w:r>
              <w:rPr>
                <w:rFonts w:hint="eastAsia"/>
                <w:color w:val="000000"/>
                <w:sz w:val="24"/>
              </w:rPr>
              <w:t>H</w:t>
            </w:r>
            <w:r>
              <w:rPr>
                <w:color w:val="000000"/>
                <w:sz w:val="24"/>
              </w:rPr>
              <w:t xml:space="preserve">ours: </w:t>
            </w:r>
            <w:r>
              <w:rPr>
                <w:rFonts w:hint="eastAsia"/>
                <w:color w:val="000000"/>
                <w:sz w:val="24"/>
              </w:rPr>
              <w:t xml:space="preserve">1.5 hours per week </w:t>
            </w:r>
          </w:p>
        </w:tc>
      </w:tr>
      <w:tr w:rsidR="00C34489" w:rsidTr="00D662F4">
        <w:tc>
          <w:tcPr>
            <w:tcW w:w="4503" w:type="dxa"/>
            <w:tcBorders>
              <w:top w:val="single" w:sz="4" w:space="0" w:color="auto"/>
              <w:left w:val="single" w:sz="4" w:space="0" w:color="auto"/>
              <w:bottom w:val="single" w:sz="4" w:space="0" w:color="auto"/>
              <w:right w:val="single" w:sz="4" w:space="0" w:color="auto"/>
            </w:tcBorders>
            <w:hideMark/>
          </w:tcPr>
          <w:p w:rsidR="00C34489" w:rsidRDefault="006B10CD">
            <w:pPr>
              <w:rPr>
                <w:color w:val="000000"/>
                <w:sz w:val="24"/>
              </w:rPr>
            </w:pPr>
            <w:r>
              <w:rPr>
                <w:rFonts w:hint="eastAsia"/>
                <w:color w:val="000000"/>
                <w:sz w:val="24"/>
              </w:rPr>
              <w:t>C</w:t>
            </w:r>
            <w:r w:rsidR="00C34489">
              <w:rPr>
                <w:color w:val="000000"/>
                <w:sz w:val="24"/>
              </w:rPr>
              <w:t>redits:</w:t>
            </w:r>
            <w:r w:rsidR="005244B6">
              <w:rPr>
                <w:rFonts w:hint="eastAsia"/>
                <w:color w:val="000000"/>
                <w:sz w:val="24"/>
              </w:rPr>
              <w:t xml:space="preserve"> 2</w:t>
            </w:r>
          </w:p>
        </w:tc>
        <w:tc>
          <w:tcPr>
            <w:tcW w:w="4019" w:type="dxa"/>
            <w:tcBorders>
              <w:top w:val="single" w:sz="4" w:space="0" w:color="auto"/>
              <w:left w:val="single" w:sz="4" w:space="0" w:color="auto"/>
              <w:bottom w:val="single" w:sz="4" w:space="0" w:color="auto"/>
              <w:right w:val="single" w:sz="4" w:space="0" w:color="auto"/>
            </w:tcBorders>
            <w:hideMark/>
          </w:tcPr>
          <w:p w:rsidR="00C34489" w:rsidRDefault="005B45F0" w:rsidP="00D662F4">
            <w:pPr>
              <w:rPr>
                <w:color w:val="000000"/>
                <w:sz w:val="24"/>
              </w:rPr>
            </w:pPr>
            <w:r>
              <w:rPr>
                <w:rFonts w:hint="eastAsia"/>
                <w:color w:val="000000"/>
                <w:sz w:val="24"/>
              </w:rPr>
              <w:t xml:space="preserve">Course location: </w:t>
            </w:r>
            <w:r>
              <w:rPr>
                <w:rFonts w:hint="eastAsia"/>
                <w:color w:val="000000"/>
                <w:sz w:val="24"/>
              </w:rPr>
              <w:t>教七</w:t>
            </w:r>
            <w:r>
              <w:rPr>
                <w:rFonts w:hint="eastAsia"/>
                <w:color w:val="000000"/>
                <w:sz w:val="24"/>
              </w:rPr>
              <w:t>107</w:t>
            </w:r>
          </w:p>
        </w:tc>
      </w:tr>
    </w:tbl>
    <w:p w:rsidR="00C34489" w:rsidRDefault="00C34489" w:rsidP="00C34489">
      <w:pPr>
        <w:rPr>
          <w:color w:val="000000"/>
          <w:sz w:val="24"/>
        </w:rPr>
      </w:pPr>
    </w:p>
    <w:p w:rsidR="00C34489" w:rsidRDefault="00C34489" w:rsidP="00C34489">
      <w:pPr>
        <w:rPr>
          <w:color w:val="000000"/>
          <w:sz w:val="24"/>
        </w:rPr>
      </w:pPr>
      <w:r>
        <w:rPr>
          <w:color w:val="000000"/>
          <w:sz w:val="24"/>
        </w:rPr>
        <w:t>Instructor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6429"/>
      </w:tblGrid>
      <w:tr w:rsidR="00C34489">
        <w:tc>
          <w:tcPr>
            <w:tcW w:w="2093" w:type="dxa"/>
            <w:tcBorders>
              <w:top w:val="single" w:sz="4" w:space="0" w:color="auto"/>
              <w:left w:val="single" w:sz="4" w:space="0" w:color="auto"/>
              <w:bottom w:val="single" w:sz="4" w:space="0" w:color="auto"/>
              <w:right w:val="single" w:sz="4" w:space="0" w:color="auto"/>
            </w:tcBorders>
            <w:hideMark/>
          </w:tcPr>
          <w:p w:rsidR="00C34489" w:rsidRDefault="00C34489">
            <w:pPr>
              <w:rPr>
                <w:color w:val="000000"/>
                <w:sz w:val="24"/>
              </w:rPr>
            </w:pPr>
            <w:r>
              <w:rPr>
                <w:color w:val="000000"/>
                <w:sz w:val="24"/>
              </w:rPr>
              <w:t>Instructor:</w:t>
            </w:r>
          </w:p>
        </w:tc>
        <w:tc>
          <w:tcPr>
            <w:tcW w:w="6429" w:type="dxa"/>
            <w:tcBorders>
              <w:top w:val="single" w:sz="4" w:space="0" w:color="auto"/>
              <w:left w:val="single" w:sz="4" w:space="0" w:color="auto"/>
              <w:bottom w:val="single" w:sz="4" w:space="0" w:color="auto"/>
              <w:right w:val="single" w:sz="4" w:space="0" w:color="auto"/>
            </w:tcBorders>
            <w:hideMark/>
          </w:tcPr>
          <w:p w:rsidR="00C34489" w:rsidRDefault="005244B6">
            <w:pPr>
              <w:rPr>
                <w:color w:val="000000"/>
                <w:sz w:val="24"/>
              </w:rPr>
            </w:pPr>
            <w:r>
              <w:rPr>
                <w:rFonts w:hint="eastAsia"/>
                <w:color w:val="000000"/>
                <w:sz w:val="24"/>
              </w:rPr>
              <w:t xml:space="preserve">Hui Xu </w:t>
            </w:r>
          </w:p>
        </w:tc>
      </w:tr>
      <w:tr w:rsidR="00C34489">
        <w:tc>
          <w:tcPr>
            <w:tcW w:w="2093" w:type="dxa"/>
            <w:tcBorders>
              <w:top w:val="single" w:sz="4" w:space="0" w:color="auto"/>
              <w:left w:val="single" w:sz="4" w:space="0" w:color="auto"/>
              <w:bottom w:val="single" w:sz="4" w:space="0" w:color="auto"/>
              <w:right w:val="single" w:sz="4" w:space="0" w:color="auto"/>
            </w:tcBorders>
            <w:hideMark/>
          </w:tcPr>
          <w:p w:rsidR="00C34489" w:rsidRDefault="00C34489">
            <w:pPr>
              <w:rPr>
                <w:color w:val="000000"/>
                <w:sz w:val="24"/>
              </w:rPr>
            </w:pPr>
            <w:r>
              <w:rPr>
                <w:color w:val="000000"/>
                <w:sz w:val="24"/>
              </w:rPr>
              <w:t xml:space="preserve">Office: </w:t>
            </w:r>
          </w:p>
        </w:tc>
        <w:tc>
          <w:tcPr>
            <w:tcW w:w="6429" w:type="dxa"/>
            <w:tcBorders>
              <w:top w:val="single" w:sz="4" w:space="0" w:color="auto"/>
              <w:left w:val="single" w:sz="4" w:space="0" w:color="auto"/>
              <w:bottom w:val="single" w:sz="4" w:space="0" w:color="auto"/>
              <w:right w:val="single" w:sz="4" w:space="0" w:color="auto"/>
            </w:tcBorders>
            <w:hideMark/>
          </w:tcPr>
          <w:p w:rsidR="00C34489" w:rsidRDefault="005244B6">
            <w:pPr>
              <w:rPr>
                <w:color w:val="000000"/>
                <w:sz w:val="24"/>
              </w:rPr>
            </w:pPr>
            <w:r>
              <w:rPr>
                <w:rFonts w:hint="eastAsia"/>
                <w:color w:val="000000"/>
                <w:sz w:val="24"/>
              </w:rPr>
              <w:t>1605</w:t>
            </w:r>
          </w:p>
        </w:tc>
      </w:tr>
      <w:tr w:rsidR="00C34489">
        <w:tc>
          <w:tcPr>
            <w:tcW w:w="2093" w:type="dxa"/>
            <w:tcBorders>
              <w:top w:val="single" w:sz="4" w:space="0" w:color="auto"/>
              <w:left w:val="single" w:sz="4" w:space="0" w:color="auto"/>
              <w:bottom w:val="single" w:sz="4" w:space="0" w:color="auto"/>
              <w:right w:val="single" w:sz="4" w:space="0" w:color="auto"/>
            </w:tcBorders>
            <w:hideMark/>
          </w:tcPr>
          <w:p w:rsidR="00C34489" w:rsidRDefault="00C34489">
            <w:pPr>
              <w:rPr>
                <w:color w:val="000000"/>
                <w:sz w:val="24"/>
              </w:rPr>
            </w:pPr>
            <w:r>
              <w:rPr>
                <w:color w:val="000000"/>
                <w:sz w:val="24"/>
              </w:rPr>
              <w:t>Office Hours:</w:t>
            </w:r>
          </w:p>
        </w:tc>
        <w:tc>
          <w:tcPr>
            <w:tcW w:w="6429" w:type="dxa"/>
            <w:tcBorders>
              <w:top w:val="single" w:sz="4" w:space="0" w:color="auto"/>
              <w:left w:val="single" w:sz="4" w:space="0" w:color="auto"/>
              <w:bottom w:val="single" w:sz="4" w:space="0" w:color="auto"/>
              <w:right w:val="single" w:sz="4" w:space="0" w:color="auto"/>
            </w:tcBorders>
            <w:hideMark/>
          </w:tcPr>
          <w:p w:rsidR="00C34489" w:rsidRDefault="00D662F4">
            <w:pPr>
              <w:rPr>
                <w:color w:val="000000"/>
                <w:sz w:val="24"/>
              </w:rPr>
            </w:pPr>
            <w:r>
              <w:rPr>
                <w:rFonts w:hint="eastAsia"/>
                <w:color w:val="000000"/>
                <w:sz w:val="24"/>
              </w:rPr>
              <w:t>周二</w:t>
            </w:r>
            <w:r w:rsidR="005244B6">
              <w:rPr>
                <w:rFonts w:hint="eastAsia"/>
                <w:color w:val="000000"/>
                <w:sz w:val="24"/>
              </w:rPr>
              <w:t>15:00-17:00</w:t>
            </w:r>
          </w:p>
        </w:tc>
      </w:tr>
      <w:tr w:rsidR="00C34489">
        <w:tc>
          <w:tcPr>
            <w:tcW w:w="2093" w:type="dxa"/>
            <w:tcBorders>
              <w:top w:val="single" w:sz="4" w:space="0" w:color="auto"/>
              <w:left w:val="single" w:sz="4" w:space="0" w:color="auto"/>
              <w:bottom w:val="single" w:sz="4" w:space="0" w:color="auto"/>
              <w:right w:val="single" w:sz="4" w:space="0" w:color="auto"/>
            </w:tcBorders>
            <w:hideMark/>
          </w:tcPr>
          <w:p w:rsidR="00C34489" w:rsidRDefault="00C34489">
            <w:pPr>
              <w:rPr>
                <w:color w:val="000000"/>
                <w:sz w:val="24"/>
              </w:rPr>
            </w:pPr>
            <w:r>
              <w:rPr>
                <w:color w:val="000000"/>
                <w:sz w:val="24"/>
              </w:rPr>
              <w:t xml:space="preserve">Email: </w:t>
            </w:r>
          </w:p>
        </w:tc>
        <w:tc>
          <w:tcPr>
            <w:tcW w:w="6429" w:type="dxa"/>
            <w:tcBorders>
              <w:top w:val="single" w:sz="4" w:space="0" w:color="auto"/>
              <w:left w:val="single" w:sz="4" w:space="0" w:color="auto"/>
              <w:bottom w:val="single" w:sz="4" w:space="0" w:color="auto"/>
              <w:right w:val="single" w:sz="4" w:space="0" w:color="auto"/>
            </w:tcBorders>
            <w:hideMark/>
          </w:tcPr>
          <w:p w:rsidR="00C34489" w:rsidRDefault="00D84941">
            <w:pPr>
              <w:rPr>
                <w:color w:val="000000"/>
                <w:sz w:val="24"/>
              </w:rPr>
            </w:pPr>
            <w:hyperlink r:id="rId8" w:history="1">
              <w:r w:rsidR="005244B6" w:rsidRPr="00F70195">
                <w:rPr>
                  <w:rStyle w:val="a5"/>
                  <w:rFonts w:hint="eastAsia"/>
                  <w:sz w:val="24"/>
                </w:rPr>
                <w:t>xuhui@bnu.edu.cn</w:t>
              </w:r>
            </w:hyperlink>
            <w:r w:rsidR="005244B6">
              <w:rPr>
                <w:rFonts w:hint="eastAsia"/>
                <w:color w:val="000000"/>
                <w:sz w:val="24"/>
              </w:rPr>
              <w:t xml:space="preserve"> </w:t>
            </w:r>
          </w:p>
        </w:tc>
      </w:tr>
    </w:tbl>
    <w:p w:rsidR="00C34489" w:rsidRDefault="00C34489" w:rsidP="00C34489">
      <w:pPr>
        <w:rPr>
          <w:color w:val="000000"/>
          <w:sz w:val="24"/>
        </w:rPr>
      </w:pPr>
    </w:p>
    <w:p w:rsidR="00C34489" w:rsidRDefault="00C34489" w:rsidP="00C34489">
      <w:pPr>
        <w:rPr>
          <w:color w:val="000000"/>
          <w:sz w:val="24"/>
        </w:rPr>
      </w:pPr>
      <w:r>
        <w:rPr>
          <w:color w:val="000000"/>
          <w:sz w:val="24"/>
        </w:rPr>
        <w:t>Textbooks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22"/>
      </w:tblGrid>
      <w:tr w:rsidR="00C34489">
        <w:tc>
          <w:tcPr>
            <w:tcW w:w="8522" w:type="dxa"/>
            <w:tcBorders>
              <w:top w:val="single" w:sz="4" w:space="0" w:color="auto"/>
              <w:left w:val="single" w:sz="4" w:space="0" w:color="auto"/>
              <w:bottom w:val="single" w:sz="4" w:space="0" w:color="auto"/>
              <w:right w:val="single" w:sz="4" w:space="0" w:color="auto"/>
            </w:tcBorders>
            <w:hideMark/>
          </w:tcPr>
          <w:p w:rsidR="00C34489" w:rsidRDefault="00C34489" w:rsidP="00914AD7">
            <w:pPr>
              <w:rPr>
                <w:color w:val="000000"/>
                <w:sz w:val="24"/>
              </w:rPr>
            </w:pPr>
            <w:r>
              <w:rPr>
                <w:color w:val="000000"/>
                <w:sz w:val="24"/>
              </w:rPr>
              <w:t xml:space="preserve">Required: </w:t>
            </w:r>
            <w:r w:rsidR="00914AD7">
              <w:rPr>
                <w:rFonts w:hint="eastAsia"/>
                <w:color w:val="000000"/>
                <w:sz w:val="24"/>
              </w:rPr>
              <w:t xml:space="preserve">A.H. Studenmund. </w:t>
            </w:r>
            <w:r w:rsidR="005244B6">
              <w:rPr>
                <w:rFonts w:hint="eastAsia"/>
                <w:color w:val="000000"/>
                <w:sz w:val="24"/>
              </w:rPr>
              <w:t>Using Econometrics: A practical Guide (Sixth Editions)</w:t>
            </w:r>
            <w:r w:rsidR="00914AD7">
              <w:rPr>
                <w:rFonts w:hint="eastAsia"/>
                <w:color w:val="000000"/>
                <w:sz w:val="24"/>
              </w:rPr>
              <w:t xml:space="preserve">. </w:t>
            </w:r>
            <w:r w:rsidR="00914AD7" w:rsidRPr="00914AD7">
              <w:rPr>
                <w:color w:val="000000"/>
                <w:sz w:val="24"/>
              </w:rPr>
              <w:t>Tsinghua University</w:t>
            </w:r>
            <w:r w:rsidR="00914AD7">
              <w:rPr>
                <w:rFonts w:hint="eastAsia"/>
                <w:color w:val="000000"/>
                <w:sz w:val="24"/>
              </w:rPr>
              <w:t xml:space="preserve"> press. </w:t>
            </w:r>
          </w:p>
        </w:tc>
      </w:tr>
      <w:tr w:rsidR="00C34489">
        <w:tc>
          <w:tcPr>
            <w:tcW w:w="8522" w:type="dxa"/>
            <w:tcBorders>
              <w:top w:val="single" w:sz="4" w:space="0" w:color="auto"/>
              <w:left w:val="single" w:sz="4" w:space="0" w:color="auto"/>
              <w:bottom w:val="single" w:sz="4" w:space="0" w:color="auto"/>
              <w:right w:val="single" w:sz="4" w:space="0" w:color="auto"/>
            </w:tcBorders>
            <w:hideMark/>
          </w:tcPr>
          <w:p w:rsidR="00C34489" w:rsidRDefault="00C34489">
            <w:pPr>
              <w:rPr>
                <w:color w:val="000000"/>
                <w:sz w:val="24"/>
              </w:rPr>
            </w:pPr>
            <w:r>
              <w:rPr>
                <w:color w:val="000000"/>
                <w:sz w:val="24"/>
              </w:rPr>
              <w:t>Optional references:</w:t>
            </w:r>
          </w:p>
          <w:p w:rsidR="00C34489" w:rsidRPr="00C04F78" w:rsidRDefault="00BC3023" w:rsidP="00023B19">
            <w:pPr>
              <w:pStyle w:val="Default"/>
              <w:spacing w:after="60"/>
              <w:jc w:val="both"/>
              <w:rPr>
                <w:kern w:val="2"/>
              </w:rPr>
            </w:pPr>
            <w:r w:rsidRPr="00C04F78">
              <w:rPr>
                <w:rFonts w:hint="eastAsia"/>
                <w:kern w:val="2"/>
              </w:rPr>
              <w:t xml:space="preserve">Damodar N. Gujarati and Dawn C. </w:t>
            </w:r>
            <w:r w:rsidRPr="00C04F78">
              <w:rPr>
                <w:kern w:val="2"/>
              </w:rPr>
              <w:t>Porter.</w:t>
            </w:r>
            <w:r w:rsidR="00914AD7" w:rsidRPr="00C04F78">
              <w:rPr>
                <w:rFonts w:hint="eastAsia"/>
                <w:kern w:val="2"/>
              </w:rPr>
              <w:t xml:space="preserve"> </w:t>
            </w:r>
            <w:r w:rsidR="00023B19" w:rsidRPr="00C04F78">
              <w:rPr>
                <w:kern w:val="2"/>
              </w:rPr>
              <w:t>Essentials</w:t>
            </w:r>
            <w:r w:rsidR="00023B19" w:rsidRPr="00C04F78">
              <w:rPr>
                <w:rFonts w:hint="eastAsia"/>
                <w:kern w:val="2"/>
              </w:rPr>
              <w:t xml:space="preserve"> of Econometrics</w:t>
            </w:r>
            <w:r w:rsidRPr="00C04F78">
              <w:rPr>
                <w:rFonts w:hint="eastAsia"/>
                <w:kern w:val="2"/>
              </w:rPr>
              <w:t>. 4</w:t>
            </w:r>
            <w:r w:rsidRPr="00C04F78">
              <w:rPr>
                <w:rFonts w:hint="eastAsia"/>
                <w:kern w:val="2"/>
                <w:vertAlign w:val="superscript"/>
              </w:rPr>
              <w:t>th</w:t>
            </w:r>
            <w:r w:rsidRPr="00C04F78">
              <w:rPr>
                <w:rFonts w:hint="eastAsia"/>
                <w:kern w:val="2"/>
              </w:rPr>
              <w:t xml:space="preserve"> ed. China M</w:t>
            </w:r>
            <w:r w:rsidRPr="00C04F78">
              <w:rPr>
                <w:kern w:val="2"/>
              </w:rPr>
              <w:t>a</w:t>
            </w:r>
            <w:r w:rsidRPr="00C04F78">
              <w:rPr>
                <w:rFonts w:hint="eastAsia"/>
                <w:kern w:val="2"/>
              </w:rPr>
              <w:t xml:space="preserve">chine Press. </w:t>
            </w:r>
          </w:p>
          <w:p w:rsidR="00A13D62" w:rsidRPr="00023B19" w:rsidRDefault="00A13D62" w:rsidP="00222BF9">
            <w:pPr>
              <w:pStyle w:val="Default"/>
              <w:spacing w:after="60"/>
              <w:rPr>
                <w:kern w:val="2"/>
              </w:rPr>
            </w:pPr>
            <w:r w:rsidRPr="00C04F78">
              <w:rPr>
                <w:kern w:val="2"/>
              </w:rPr>
              <w:t>Wooldridge, Jeffrey M. Introductory Ec</w:t>
            </w:r>
            <w:r w:rsidR="00867DE0" w:rsidRPr="00C04F78">
              <w:rPr>
                <w:kern w:val="2"/>
              </w:rPr>
              <w:t xml:space="preserve">onometrics: A Modern Approach. </w:t>
            </w:r>
            <w:r w:rsidR="00222BF9" w:rsidRPr="00C04F78">
              <w:rPr>
                <w:rFonts w:hint="eastAsia"/>
                <w:kern w:val="2"/>
              </w:rPr>
              <w:t>4</w:t>
            </w:r>
            <w:r w:rsidR="00867DE0" w:rsidRPr="00C04F78">
              <w:rPr>
                <w:rFonts w:hint="eastAsia"/>
                <w:kern w:val="2"/>
                <w:vertAlign w:val="superscript"/>
              </w:rPr>
              <w:t>th</w:t>
            </w:r>
            <w:r w:rsidRPr="00C04F78">
              <w:rPr>
                <w:kern w:val="2"/>
              </w:rPr>
              <w:t xml:space="preserve"> ed. </w:t>
            </w:r>
            <w:r w:rsidR="00222BF9" w:rsidRPr="00C04F78">
              <w:rPr>
                <w:rFonts w:hint="eastAsia"/>
              </w:rPr>
              <w:t>South-Western College Pub</w:t>
            </w:r>
            <w:r w:rsidRPr="00C04F78">
              <w:rPr>
                <w:kern w:val="2"/>
              </w:rPr>
              <w:t>, 200</w:t>
            </w:r>
            <w:r w:rsidR="00222BF9" w:rsidRPr="00C04F78">
              <w:rPr>
                <w:rFonts w:hint="eastAsia"/>
                <w:kern w:val="2"/>
              </w:rPr>
              <w:t>8</w:t>
            </w:r>
            <w:r w:rsidRPr="00C04F78">
              <w:rPr>
                <w:kern w:val="2"/>
              </w:rPr>
              <w:t xml:space="preserve">. </w:t>
            </w:r>
          </w:p>
        </w:tc>
      </w:tr>
    </w:tbl>
    <w:p w:rsidR="00C34489" w:rsidRPr="00222BF9" w:rsidRDefault="00C34489" w:rsidP="00C34489">
      <w:pPr>
        <w:rPr>
          <w:color w:val="000000"/>
          <w:sz w:val="24"/>
        </w:rPr>
      </w:pPr>
    </w:p>
    <w:p w:rsidR="00C34489" w:rsidRDefault="00C34489" w:rsidP="00C34489">
      <w:pPr>
        <w:rPr>
          <w:color w:val="000000"/>
          <w:sz w:val="24"/>
        </w:rPr>
      </w:pPr>
      <w:r>
        <w:rPr>
          <w:color w:val="000000"/>
          <w:sz w:val="24"/>
        </w:rPr>
        <w:t xml:space="preserve">Course Outline: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6379"/>
      </w:tblGrid>
      <w:tr w:rsidR="00C34489" w:rsidRPr="006750B1">
        <w:trPr>
          <w:trHeight w:val="1716"/>
        </w:trPr>
        <w:tc>
          <w:tcPr>
            <w:tcW w:w="2093" w:type="dxa"/>
            <w:tcBorders>
              <w:top w:val="single" w:sz="4" w:space="0" w:color="auto"/>
              <w:left w:val="single" w:sz="4" w:space="0" w:color="auto"/>
              <w:bottom w:val="single" w:sz="4" w:space="0" w:color="auto"/>
              <w:right w:val="single" w:sz="4" w:space="0" w:color="auto"/>
            </w:tcBorders>
            <w:hideMark/>
          </w:tcPr>
          <w:p w:rsidR="00C34489" w:rsidRDefault="00C34489">
            <w:pPr>
              <w:rPr>
                <w:color w:val="000000"/>
                <w:sz w:val="24"/>
              </w:rPr>
            </w:pPr>
            <w:r>
              <w:rPr>
                <w:color w:val="000000"/>
                <w:sz w:val="24"/>
              </w:rPr>
              <w:t>Course Objectives</w:t>
            </w:r>
          </w:p>
        </w:tc>
        <w:tc>
          <w:tcPr>
            <w:tcW w:w="6379" w:type="dxa"/>
            <w:tcBorders>
              <w:top w:val="single" w:sz="4" w:space="0" w:color="auto"/>
              <w:left w:val="single" w:sz="4" w:space="0" w:color="auto"/>
              <w:bottom w:val="single" w:sz="4" w:space="0" w:color="auto"/>
              <w:right w:val="single" w:sz="4" w:space="0" w:color="auto"/>
            </w:tcBorders>
            <w:hideMark/>
          </w:tcPr>
          <w:p w:rsidR="00720645" w:rsidRPr="006750B1" w:rsidRDefault="00720645" w:rsidP="006750B1">
            <w:pPr>
              <w:rPr>
                <w:color w:val="000000"/>
                <w:sz w:val="24"/>
              </w:rPr>
            </w:pPr>
            <w:r>
              <w:rPr>
                <w:rFonts w:hint="eastAsia"/>
                <w:color w:val="000000"/>
                <w:sz w:val="24"/>
              </w:rPr>
              <w:t>By the end of this course, the students will be able to</w:t>
            </w:r>
            <w:r w:rsidR="006750B1">
              <w:rPr>
                <w:rFonts w:hint="eastAsia"/>
                <w:color w:val="000000"/>
                <w:sz w:val="24"/>
              </w:rPr>
              <w:t xml:space="preserve"> w</w:t>
            </w:r>
            <w:r w:rsidR="006750B1" w:rsidRPr="00720645">
              <w:rPr>
                <w:color w:val="000000"/>
                <w:sz w:val="24"/>
              </w:rPr>
              <w:t>eight the significance of key assumptions used in</w:t>
            </w:r>
            <w:r w:rsidR="006750B1">
              <w:rPr>
                <w:color w:val="000000"/>
                <w:sz w:val="24"/>
              </w:rPr>
              <w:t xml:space="preserve"> regression models, and explain</w:t>
            </w:r>
            <w:r w:rsidR="006750B1">
              <w:rPr>
                <w:rFonts w:hint="eastAsia"/>
                <w:color w:val="000000"/>
                <w:sz w:val="24"/>
              </w:rPr>
              <w:t xml:space="preserve"> </w:t>
            </w:r>
            <w:r w:rsidR="006750B1" w:rsidRPr="00720645">
              <w:rPr>
                <w:color w:val="000000"/>
                <w:sz w:val="24"/>
              </w:rPr>
              <w:t>the relationship between those assumptions and properties of estimators</w:t>
            </w:r>
            <w:r w:rsidR="006750B1">
              <w:rPr>
                <w:rFonts w:hint="eastAsia"/>
                <w:color w:val="000000"/>
                <w:sz w:val="24"/>
              </w:rPr>
              <w:t>; un</w:t>
            </w:r>
            <w:r w:rsidRPr="00720645">
              <w:rPr>
                <w:color w:val="000000"/>
                <w:sz w:val="24"/>
              </w:rPr>
              <w:t>derstand</w:t>
            </w:r>
            <w:r w:rsidR="000735C0" w:rsidRPr="00720645">
              <w:rPr>
                <w:rFonts w:hint="eastAsia"/>
                <w:color w:val="000000"/>
                <w:sz w:val="24"/>
              </w:rPr>
              <w:t xml:space="preserve"> empirical economic </w:t>
            </w:r>
            <w:r w:rsidR="000735C0" w:rsidRPr="00720645">
              <w:rPr>
                <w:color w:val="000000"/>
                <w:sz w:val="24"/>
              </w:rPr>
              <w:t>research</w:t>
            </w:r>
            <w:r w:rsidR="000735C0" w:rsidRPr="00720645">
              <w:rPr>
                <w:rFonts w:hint="eastAsia"/>
                <w:color w:val="000000"/>
                <w:sz w:val="24"/>
              </w:rPr>
              <w:t xml:space="preserve"> and to plan and execute </w:t>
            </w:r>
            <w:r w:rsidR="000735C0" w:rsidRPr="00720645">
              <w:rPr>
                <w:color w:val="000000"/>
                <w:sz w:val="24"/>
              </w:rPr>
              <w:t>independent</w:t>
            </w:r>
            <w:r w:rsidR="000735C0" w:rsidRPr="00720645">
              <w:rPr>
                <w:rFonts w:hint="eastAsia"/>
                <w:color w:val="000000"/>
                <w:sz w:val="24"/>
              </w:rPr>
              <w:t xml:space="preserve"> empirical </w:t>
            </w:r>
            <w:r w:rsidR="000735C0" w:rsidRPr="00720645">
              <w:rPr>
                <w:color w:val="000000"/>
                <w:sz w:val="24"/>
              </w:rPr>
              <w:t>research</w:t>
            </w:r>
            <w:r w:rsidR="000735C0" w:rsidRPr="00720645">
              <w:rPr>
                <w:rFonts w:hint="eastAsia"/>
                <w:color w:val="000000"/>
                <w:sz w:val="24"/>
              </w:rPr>
              <w:t xml:space="preserve"> by </w:t>
            </w:r>
            <w:r w:rsidR="006750B1">
              <w:rPr>
                <w:rFonts w:hint="eastAsia"/>
                <w:color w:val="000000"/>
                <w:sz w:val="24"/>
              </w:rPr>
              <w:t>c</w:t>
            </w:r>
            <w:r w:rsidR="006750B1" w:rsidRPr="00720645">
              <w:rPr>
                <w:color w:val="000000"/>
                <w:sz w:val="24"/>
              </w:rPr>
              <w:t>onstruct</w:t>
            </w:r>
            <w:r w:rsidR="006750B1">
              <w:rPr>
                <w:rFonts w:hint="eastAsia"/>
                <w:color w:val="000000"/>
                <w:sz w:val="24"/>
              </w:rPr>
              <w:t>ing</w:t>
            </w:r>
            <w:r w:rsidR="006750B1" w:rsidRPr="00720645">
              <w:rPr>
                <w:color w:val="000000"/>
                <w:sz w:val="24"/>
              </w:rPr>
              <w:t xml:space="preserve"> an appropriate regression</w:t>
            </w:r>
            <w:r w:rsidR="006750B1">
              <w:rPr>
                <w:rFonts w:hint="eastAsia"/>
                <w:color w:val="000000"/>
                <w:sz w:val="24"/>
              </w:rPr>
              <w:t xml:space="preserve">. </w:t>
            </w:r>
            <w:r w:rsidR="006750B1">
              <w:rPr>
                <w:color w:val="000000"/>
                <w:sz w:val="24"/>
              </w:rPr>
              <w:t xml:space="preserve"> </w:t>
            </w:r>
          </w:p>
        </w:tc>
      </w:tr>
      <w:tr w:rsidR="00C34489" w:rsidTr="00222BF9">
        <w:trPr>
          <w:trHeight w:val="274"/>
        </w:trPr>
        <w:tc>
          <w:tcPr>
            <w:tcW w:w="2093" w:type="dxa"/>
            <w:tcBorders>
              <w:top w:val="single" w:sz="4" w:space="0" w:color="auto"/>
              <w:left w:val="single" w:sz="4" w:space="0" w:color="auto"/>
              <w:bottom w:val="single" w:sz="4" w:space="0" w:color="auto"/>
              <w:right w:val="single" w:sz="4" w:space="0" w:color="auto"/>
            </w:tcBorders>
          </w:tcPr>
          <w:p w:rsidR="00C34489" w:rsidRDefault="00C34489" w:rsidP="005B45F0">
            <w:pPr>
              <w:rPr>
                <w:color w:val="000000"/>
                <w:sz w:val="24"/>
              </w:rPr>
            </w:pPr>
            <w:r>
              <w:rPr>
                <w:color w:val="000000"/>
                <w:sz w:val="24"/>
              </w:rPr>
              <w:t xml:space="preserve">Course Contents: </w:t>
            </w:r>
          </w:p>
          <w:p w:rsidR="00C34489" w:rsidRDefault="00C34489" w:rsidP="005B45F0">
            <w:pPr>
              <w:rPr>
                <w:color w:val="000000"/>
                <w:sz w:val="24"/>
              </w:rPr>
            </w:pPr>
          </w:p>
        </w:tc>
        <w:tc>
          <w:tcPr>
            <w:tcW w:w="6379" w:type="dxa"/>
            <w:tcBorders>
              <w:top w:val="single" w:sz="4" w:space="0" w:color="auto"/>
              <w:left w:val="single" w:sz="4" w:space="0" w:color="auto"/>
              <w:bottom w:val="single" w:sz="4" w:space="0" w:color="auto"/>
              <w:right w:val="single" w:sz="4" w:space="0" w:color="auto"/>
            </w:tcBorders>
          </w:tcPr>
          <w:p w:rsidR="001127F4" w:rsidRDefault="001127F4" w:rsidP="005B45F0">
            <w:pPr>
              <w:pStyle w:val="Default"/>
              <w:numPr>
                <w:ilvl w:val="0"/>
                <w:numId w:val="1"/>
              </w:numPr>
              <w:jc w:val="both"/>
              <w:rPr>
                <w:rFonts w:hint="eastAsia"/>
                <w:kern w:val="2"/>
                <w:lang w:val="en-GB"/>
              </w:rPr>
            </w:pPr>
            <w:r>
              <w:rPr>
                <w:rFonts w:hint="eastAsia"/>
                <w:kern w:val="2"/>
                <w:lang w:val="en-GB"/>
              </w:rPr>
              <w:t>An overview of regression analysis</w:t>
            </w:r>
            <w:r w:rsidR="00B90C9E" w:rsidRPr="00B90C9E">
              <w:rPr>
                <w:kern w:val="2"/>
                <w:lang w:val="en-GB"/>
              </w:rPr>
              <w:t xml:space="preserve">  </w:t>
            </w:r>
          </w:p>
          <w:p w:rsidR="00B90C9E" w:rsidRDefault="001127F4" w:rsidP="005B45F0">
            <w:pPr>
              <w:pStyle w:val="Default"/>
              <w:numPr>
                <w:ilvl w:val="0"/>
                <w:numId w:val="1"/>
              </w:numPr>
              <w:jc w:val="both"/>
              <w:rPr>
                <w:kern w:val="2"/>
                <w:lang w:val="en-GB"/>
              </w:rPr>
            </w:pPr>
            <w:r>
              <w:rPr>
                <w:rFonts w:hint="eastAsia"/>
                <w:kern w:val="2"/>
                <w:lang w:val="en-GB"/>
              </w:rPr>
              <w:t xml:space="preserve">Review of statistic principles </w:t>
            </w:r>
            <w:r w:rsidR="00B90C9E" w:rsidRPr="00B90C9E">
              <w:rPr>
                <w:kern w:val="2"/>
                <w:lang w:val="en-GB"/>
              </w:rPr>
              <w:t xml:space="preserve"> </w:t>
            </w:r>
          </w:p>
          <w:p w:rsidR="00B90C9E" w:rsidRPr="00AF504D" w:rsidRDefault="001127F4" w:rsidP="005B45F0">
            <w:pPr>
              <w:pStyle w:val="Default"/>
              <w:numPr>
                <w:ilvl w:val="0"/>
                <w:numId w:val="1"/>
              </w:numPr>
              <w:ind w:left="357" w:hanging="357"/>
              <w:jc w:val="both"/>
              <w:rPr>
                <w:kern w:val="2"/>
                <w:lang w:val="en-GB"/>
              </w:rPr>
            </w:pPr>
            <w:r>
              <w:rPr>
                <w:rFonts w:hint="eastAsia"/>
                <w:kern w:val="2"/>
              </w:rPr>
              <w:t xml:space="preserve">Ordinary Least Squares </w:t>
            </w:r>
            <w:r w:rsidR="00867DE0" w:rsidRPr="00B90C9E">
              <w:rPr>
                <w:rFonts w:hint="eastAsia"/>
                <w:kern w:val="2"/>
              </w:rPr>
              <w:t xml:space="preserve"> </w:t>
            </w:r>
          </w:p>
          <w:p w:rsidR="00AF504D" w:rsidRDefault="001127F4" w:rsidP="005B45F0">
            <w:pPr>
              <w:pStyle w:val="Default"/>
              <w:numPr>
                <w:ilvl w:val="0"/>
                <w:numId w:val="1"/>
              </w:numPr>
              <w:ind w:left="357" w:hanging="357"/>
              <w:jc w:val="both"/>
              <w:rPr>
                <w:kern w:val="2"/>
                <w:lang w:val="en-GB"/>
              </w:rPr>
            </w:pPr>
            <w:r>
              <w:rPr>
                <w:rFonts w:hint="eastAsia"/>
                <w:kern w:val="2"/>
                <w:lang w:val="en-GB"/>
              </w:rPr>
              <w:t xml:space="preserve">Learning to use regression analysis </w:t>
            </w:r>
          </w:p>
          <w:p w:rsidR="00B90C9E" w:rsidRDefault="001127F4" w:rsidP="005B45F0">
            <w:pPr>
              <w:pStyle w:val="Default"/>
              <w:numPr>
                <w:ilvl w:val="0"/>
                <w:numId w:val="1"/>
              </w:numPr>
              <w:ind w:left="357" w:hanging="357"/>
              <w:jc w:val="both"/>
              <w:rPr>
                <w:kern w:val="2"/>
                <w:lang w:val="en-GB"/>
              </w:rPr>
            </w:pPr>
            <w:r>
              <w:rPr>
                <w:rFonts w:hint="eastAsia"/>
                <w:kern w:val="2"/>
              </w:rPr>
              <w:t xml:space="preserve">The classical model </w:t>
            </w:r>
          </w:p>
          <w:p w:rsidR="00AD22C2" w:rsidRPr="00AF504D" w:rsidRDefault="001127F4" w:rsidP="005B45F0">
            <w:pPr>
              <w:pStyle w:val="Default"/>
              <w:numPr>
                <w:ilvl w:val="0"/>
                <w:numId w:val="1"/>
              </w:numPr>
              <w:ind w:left="357" w:hanging="357"/>
              <w:jc w:val="both"/>
              <w:rPr>
                <w:kern w:val="2"/>
                <w:lang w:val="en-GB"/>
              </w:rPr>
            </w:pPr>
            <w:r>
              <w:rPr>
                <w:rFonts w:hint="eastAsia"/>
                <w:kern w:val="2"/>
              </w:rPr>
              <w:t xml:space="preserve">Hypothesis Testing </w:t>
            </w:r>
          </w:p>
          <w:p w:rsidR="00AF504D" w:rsidRDefault="001127F4" w:rsidP="005B45F0">
            <w:pPr>
              <w:pStyle w:val="Default"/>
              <w:numPr>
                <w:ilvl w:val="0"/>
                <w:numId w:val="1"/>
              </w:numPr>
              <w:ind w:left="357" w:hanging="357"/>
              <w:jc w:val="both"/>
              <w:rPr>
                <w:kern w:val="2"/>
                <w:lang w:val="en-GB"/>
              </w:rPr>
            </w:pPr>
            <w:r>
              <w:rPr>
                <w:rFonts w:hint="eastAsia"/>
                <w:kern w:val="2"/>
                <w:lang w:val="en-GB"/>
              </w:rPr>
              <w:t>Specification: Choosing the independent variables</w:t>
            </w:r>
          </w:p>
          <w:p w:rsidR="00914AD7" w:rsidRPr="005B45F0" w:rsidRDefault="001127F4" w:rsidP="005B45F0">
            <w:pPr>
              <w:pStyle w:val="Default"/>
              <w:numPr>
                <w:ilvl w:val="0"/>
                <w:numId w:val="1"/>
              </w:numPr>
              <w:spacing w:after="140"/>
              <w:ind w:left="357" w:hanging="357"/>
              <w:jc w:val="both"/>
              <w:rPr>
                <w:kern w:val="2"/>
              </w:rPr>
            </w:pPr>
            <w:r>
              <w:rPr>
                <w:rFonts w:hint="eastAsia"/>
                <w:kern w:val="2"/>
              </w:rPr>
              <w:t>Specification: Choosing a functional form</w:t>
            </w:r>
            <w:r w:rsidRPr="005B45F0">
              <w:rPr>
                <w:rFonts w:hint="eastAsia"/>
                <w:kern w:val="2"/>
              </w:rPr>
              <w:t xml:space="preserve"> </w:t>
            </w:r>
          </w:p>
          <w:p w:rsidR="00AF504D" w:rsidRPr="00B90C9E" w:rsidRDefault="001127F4" w:rsidP="005B45F0">
            <w:pPr>
              <w:pStyle w:val="Default"/>
              <w:numPr>
                <w:ilvl w:val="0"/>
                <w:numId w:val="1"/>
              </w:numPr>
              <w:ind w:left="357" w:hanging="357"/>
              <w:jc w:val="both"/>
              <w:rPr>
                <w:kern w:val="2"/>
                <w:lang w:val="en-GB"/>
              </w:rPr>
            </w:pPr>
            <w:r>
              <w:rPr>
                <w:rFonts w:hint="eastAsia"/>
                <w:kern w:val="2"/>
                <w:lang w:val="en-GB"/>
              </w:rPr>
              <w:t xml:space="preserve">Multicollinearity </w:t>
            </w:r>
          </w:p>
          <w:p w:rsidR="001127F4" w:rsidRDefault="001127F4" w:rsidP="005B45F0">
            <w:pPr>
              <w:pStyle w:val="Default"/>
              <w:numPr>
                <w:ilvl w:val="0"/>
                <w:numId w:val="1"/>
              </w:numPr>
              <w:spacing w:after="140"/>
              <w:ind w:left="357" w:hanging="357"/>
              <w:jc w:val="both"/>
              <w:rPr>
                <w:rFonts w:hint="eastAsia"/>
                <w:kern w:val="2"/>
              </w:rPr>
            </w:pPr>
            <w:r>
              <w:rPr>
                <w:rFonts w:hint="eastAsia"/>
                <w:kern w:val="2"/>
              </w:rPr>
              <w:t>Series correlation</w:t>
            </w:r>
          </w:p>
          <w:p w:rsidR="001127F4" w:rsidRDefault="001127F4" w:rsidP="005B45F0">
            <w:pPr>
              <w:pStyle w:val="Default"/>
              <w:numPr>
                <w:ilvl w:val="0"/>
                <w:numId w:val="1"/>
              </w:numPr>
              <w:spacing w:after="140"/>
              <w:ind w:left="357" w:hanging="357"/>
              <w:jc w:val="both"/>
              <w:rPr>
                <w:rFonts w:hint="eastAsia"/>
                <w:kern w:val="2"/>
              </w:rPr>
            </w:pPr>
            <w:r>
              <w:rPr>
                <w:rFonts w:hint="eastAsia"/>
                <w:kern w:val="2"/>
              </w:rPr>
              <w:t xml:space="preserve">Heteroskedasticity </w:t>
            </w:r>
          </w:p>
          <w:p w:rsidR="001127F4" w:rsidRDefault="001127F4" w:rsidP="005B45F0">
            <w:pPr>
              <w:pStyle w:val="Default"/>
              <w:numPr>
                <w:ilvl w:val="0"/>
                <w:numId w:val="1"/>
              </w:numPr>
              <w:spacing w:after="140"/>
              <w:ind w:left="357" w:hanging="357"/>
              <w:jc w:val="both"/>
              <w:rPr>
                <w:rFonts w:hint="eastAsia"/>
                <w:kern w:val="2"/>
              </w:rPr>
            </w:pPr>
            <w:r>
              <w:rPr>
                <w:rFonts w:hint="eastAsia"/>
                <w:kern w:val="2"/>
              </w:rPr>
              <w:lastRenderedPageBreak/>
              <w:t xml:space="preserve">Running your own regression project </w:t>
            </w:r>
          </w:p>
          <w:p w:rsidR="001127F4" w:rsidRDefault="001127F4" w:rsidP="005B45F0">
            <w:pPr>
              <w:pStyle w:val="Default"/>
              <w:numPr>
                <w:ilvl w:val="0"/>
                <w:numId w:val="1"/>
              </w:numPr>
              <w:spacing w:after="140"/>
              <w:ind w:left="357" w:hanging="357"/>
              <w:jc w:val="both"/>
              <w:rPr>
                <w:rFonts w:hint="eastAsia"/>
                <w:kern w:val="2"/>
              </w:rPr>
            </w:pPr>
            <w:r>
              <w:rPr>
                <w:rFonts w:hint="eastAsia"/>
                <w:kern w:val="2"/>
              </w:rPr>
              <w:t xml:space="preserve">Time-series models </w:t>
            </w:r>
          </w:p>
          <w:p w:rsidR="00BB4EA8" w:rsidRPr="00B90C9E" w:rsidRDefault="001127F4" w:rsidP="005B45F0">
            <w:pPr>
              <w:pStyle w:val="Default"/>
              <w:numPr>
                <w:ilvl w:val="0"/>
                <w:numId w:val="1"/>
              </w:numPr>
              <w:spacing w:after="140"/>
              <w:ind w:left="357" w:hanging="357"/>
              <w:jc w:val="both"/>
              <w:rPr>
                <w:kern w:val="2"/>
              </w:rPr>
            </w:pPr>
            <w:r>
              <w:rPr>
                <w:rFonts w:hint="eastAsia"/>
                <w:kern w:val="2"/>
              </w:rPr>
              <w:t xml:space="preserve">Dummy </w:t>
            </w:r>
            <w:r>
              <w:rPr>
                <w:kern w:val="2"/>
              </w:rPr>
              <w:t>dependent</w:t>
            </w:r>
            <w:r>
              <w:rPr>
                <w:rFonts w:hint="eastAsia"/>
                <w:kern w:val="2"/>
              </w:rPr>
              <w:t xml:space="preserve"> variable </w:t>
            </w:r>
            <w:r>
              <w:rPr>
                <w:kern w:val="2"/>
              </w:rPr>
              <w:t>techniques</w:t>
            </w:r>
            <w:r>
              <w:rPr>
                <w:rFonts w:hint="eastAsia"/>
                <w:kern w:val="2"/>
              </w:rPr>
              <w:t xml:space="preserve"> </w:t>
            </w:r>
            <w:r w:rsidR="007D38D8" w:rsidRPr="00B90C9E">
              <w:rPr>
                <w:kern w:val="2"/>
              </w:rPr>
              <w:t xml:space="preserve"> </w:t>
            </w:r>
            <w:r w:rsidR="00867DE0" w:rsidRPr="00B90C9E">
              <w:rPr>
                <w:rFonts w:hint="eastAsia"/>
                <w:kern w:val="2"/>
              </w:rPr>
              <w:t xml:space="preserve"> </w:t>
            </w:r>
          </w:p>
        </w:tc>
      </w:tr>
    </w:tbl>
    <w:p w:rsidR="00C34489" w:rsidRPr="00BB4EA8" w:rsidRDefault="00C34489" w:rsidP="00C34489">
      <w:pPr>
        <w:rPr>
          <w:color w:val="000000"/>
          <w:sz w:val="24"/>
        </w:rPr>
      </w:pPr>
    </w:p>
    <w:p w:rsidR="00C34489" w:rsidRDefault="00C34489" w:rsidP="00C34489">
      <w:pPr>
        <w:rPr>
          <w:color w:val="000000"/>
          <w:sz w:val="24"/>
        </w:rPr>
      </w:pPr>
      <w:r>
        <w:rPr>
          <w:color w:val="000000"/>
          <w:sz w:val="24"/>
        </w:rPr>
        <w:t>Class Organization: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C34489">
        <w:trPr>
          <w:trHeight w:val="696"/>
        </w:trPr>
        <w:tc>
          <w:tcPr>
            <w:tcW w:w="8522" w:type="dxa"/>
            <w:tcBorders>
              <w:top w:val="single" w:sz="4" w:space="0" w:color="auto"/>
              <w:left w:val="single" w:sz="4" w:space="0" w:color="auto"/>
              <w:bottom w:val="single" w:sz="4" w:space="0" w:color="auto"/>
              <w:right w:val="single" w:sz="4" w:space="0" w:color="auto"/>
            </w:tcBorders>
            <w:hideMark/>
          </w:tcPr>
          <w:p w:rsidR="00C34489" w:rsidRDefault="00C34489" w:rsidP="0067058C">
            <w:pPr>
              <w:rPr>
                <w:bCs/>
                <w:color w:val="000000"/>
                <w:sz w:val="24"/>
              </w:rPr>
            </w:pPr>
            <w:r>
              <w:rPr>
                <w:bCs/>
                <w:color w:val="000000"/>
                <w:sz w:val="24"/>
              </w:rPr>
              <w:t xml:space="preserve">The class will consist of lectures, homework assignments, midterm exam, and final exam. </w:t>
            </w:r>
          </w:p>
        </w:tc>
      </w:tr>
    </w:tbl>
    <w:p w:rsidR="00C34489" w:rsidRDefault="00C34489" w:rsidP="00C34489">
      <w:pPr>
        <w:rPr>
          <w:color w:val="000000"/>
          <w:sz w:val="24"/>
        </w:rPr>
      </w:pPr>
    </w:p>
    <w:p w:rsidR="00C34489" w:rsidRDefault="00C34489" w:rsidP="00C34489">
      <w:pPr>
        <w:rPr>
          <w:color w:val="000000"/>
          <w:sz w:val="24"/>
        </w:rPr>
      </w:pPr>
    </w:p>
    <w:p w:rsidR="00C34489" w:rsidRDefault="00C34489" w:rsidP="00C34489">
      <w:pPr>
        <w:rPr>
          <w:color w:val="000000"/>
          <w:sz w:val="24"/>
        </w:rPr>
      </w:pPr>
    </w:p>
    <w:p w:rsidR="00C34489" w:rsidRDefault="00C34489" w:rsidP="00C34489">
      <w:pPr>
        <w:rPr>
          <w:color w:val="000000"/>
          <w:sz w:val="24"/>
        </w:rPr>
      </w:pPr>
      <w:r>
        <w:rPr>
          <w:color w:val="000000"/>
          <w:sz w:val="24"/>
        </w:rPr>
        <w:t xml:space="preserve">Evaluation: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61"/>
        <w:gridCol w:w="4261"/>
      </w:tblGrid>
      <w:tr w:rsidR="00C34489">
        <w:tc>
          <w:tcPr>
            <w:tcW w:w="4261" w:type="dxa"/>
            <w:tcBorders>
              <w:top w:val="single" w:sz="4" w:space="0" w:color="auto"/>
              <w:left w:val="single" w:sz="4" w:space="0" w:color="auto"/>
              <w:bottom w:val="single" w:sz="4" w:space="0" w:color="auto"/>
              <w:right w:val="single" w:sz="4" w:space="0" w:color="auto"/>
            </w:tcBorders>
            <w:hideMark/>
          </w:tcPr>
          <w:p w:rsidR="00C34489" w:rsidRDefault="00C34489">
            <w:pPr>
              <w:rPr>
                <w:i/>
                <w:color w:val="000000"/>
                <w:sz w:val="24"/>
              </w:rPr>
            </w:pPr>
            <w:r>
              <w:rPr>
                <w:i/>
                <w:color w:val="000000"/>
                <w:sz w:val="24"/>
              </w:rPr>
              <w:t>Test</w:t>
            </w:r>
          </w:p>
        </w:tc>
        <w:tc>
          <w:tcPr>
            <w:tcW w:w="4261" w:type="dxa"/>
            <w:tcBorders>
              <w:top w:val="single" w:sz="4" w:space="0" w:color="auto"/>
              <w:left w:val="single" w:sz="4" w:space="0" w:color="auto"/>
              <w:bottom w:val="single" w:sz="4" w:space="0" w:color="auto"/>
              <w:right w:val="single" w:sz="4" w:space="0" w:color="auto"/>
            </w:tcBorders>
            <w:hideMark/>
          </w:tcPr>
          <w:p w:rsidR="00C34489" w:rsidRDefault="00C34489">
            <w:pPr>
              <w:rPr>
                <w:i/>
                <w:color w:val="000000"/>
                <w:sz w:val="24"/>
              </w:rPr>
            </w:pPr>
            <w:r>
              <w:rPr>
                <w:i/>
                <w:color w:val="000000"/>
                <w:sz w:val="24"/>
              </w:rPr>
              <w:t>weight</w:t>
            </w:r>
          </w:p>
        </w:tc>
      </w:tr>
      <w:tr w:rsidR="00C34489">
        <w:tc>
          <w:tcPr>
            <w:tcW w:w="4261" w:type="dxa"/>
            <w:tcBorders>
              <w:top w:val="single" w:sz="4" w:space="0" w:color="auto"/>
              <w:left w:val="single" w:sz="4" w:space="0" w:color="auto"/>
              <w:bottom w:val="single" w:sz="4" w:space="0" w:color="auto"/>
              <w:right w:val="single" w:sz="4" w:space="0" w:color="auto"/>
            </w:tcBorders>
            <w:hideMark/>
          </w:tcPr>
          <w:p w:rsidR="00C34489" w:rsidRDefault="00C34489">
            <w:pPr>
              <w:rPr>
                <w:color w:val="000000"/>
                <w:sz w:val="24"/>
              </w:rPr>
            </w:pPr>
            <w:r>
              <w:rPr>
                <w:color w:val="000000"/>
                <w:sz w:val="24"/>
              </w:rPr>
              <w:t>Homework/Assignments</w:t>
            </w:r>
          </w:p>
        </w:tc>
        <w:tc>
          <w:tcPr>
            <w:tcW w:w="4261" w:type="dxa"/>
            <w:tcBorders>
              <w:top w:val="single" w:sz="4" w:space="0" w:color="auto"/>
              <w:left w:val="single" w:sz="4" w:space="0" w:color="auto"/>
              <w:bottom w:val="single" w:sz="4" w:space="0" w:color="auto"/>
              <w:right w:val="single" w:sz="4" w:space="0" w:color="auto"/>
            </w:tcBorders>
            <w:hideMark/>
          </w:tcPr>
          <w:p w:rsidR="00C34489" w:rsidRDefault="00955A62">
            <w:pPr>
              <w:rPr>
                <w:color w:val="000000"/>
                <w:sz w:val="24"/>
              </w:rPr>
            </w:pPr>
            <w:r>
              <w:rPr>
                <w:rFonts w:hint="eastAsia"/>
                <w:color w:val="000000"/>
                <w:sz w:val="24"/>
              </w:rPr>
              <w:t>3</w:t>
            </w:r>
            <w:r w:rsidR="004D6292">
              <w:rPr>
                <w:rFonts w:hint="eastAsia"/>
                <w:color w:val="000000"/>
                <w:sz w:val="24"/>
              </w:rPr>
              <w:t>0%</w:t>
            </w:r>
          </w:p>
        </w:tc>
      </w:tr>
      <w:tr w:rsidR="00C34489">
        <w:tc>
          <w:tcPr>
            <w:tcW w:w="4261" w:type="dxa"/>
            <w:tcBorders>
              <w:top w:val="single" w:sz="4" w:space="0" w:color="auto"/>
              <w:left w:val="single" w:sz="4" w:space="0" w:color="auto"/>
              <w:bottom w:val="single" w:sz="4" w:space="0" w:color="auto"/>
              <w:right w:val="single" w:sz="4" w:space="0" w:color="auto"/>
            </w:tcBorders>
            <w:hideMark/>
          </w:tcPr>
          <w:p w:rsidR="00C34489" w:rsidRDefault="00C34489">
            <w:pPr>
              <w:rPr>
                <w:color w:val="000000"/>
                <w:sz w:val="24"/>
              </w:rPr>
            </w:pPr>
            <w:r>
              <w:rPr>
                <w:color w:val="000000"/>
                <w:sz w:val="24"/>
              </w:rPr>
              <w:t>Midterm exam</w:t>
            </w:r>
          </w:p>
        </w:tc>
        <w:tc>
          <w:tcPr>
            <w:tcW w:w="4261" w:type="dxa"/>
            <w:tcBorders>
              <w:top w:val="single" w:sz="4" w:space="0" w:color="auto"/>
              <w:left w:val="single" w:sz="4" w:space="0" w:color="auto"/>
              <w:bottom w:val="single" w:sz="4" w:space="0" w:color="auto"/>
              <w:right w:val="single" w:sz="4" w:space="0" w:color="auto"/>
            </w:tcBorders>
            <w:hideMark/>
          </w:tcPr>
          <w:p w:rsidR="00C34489" w:rsidRDefault="00955A62">
            <w:pPr>
              <w:rPr>
                <w:color w:val="000000"/>
                <w:sz w:val="24"/>
              </w:rPr>
            </w:pPr>
            <w:r>
              <w:rPr>
                <w:rFonts w:hint="eastAsia"/>
                <w:color w:val="000000"/>
                <w:sz w:val="24"/>
              </w:rPr>
              <w:t>3</w:t>
            </w:r>
            <w:r w:rsidR="004D6292">
              <w:rPr>
                <w:rFonts w:hint="eastAsia"/>
                <w:color w:val="000000"/>
                <w:sz w:val="24"/>
              </w:rPr>
              <w:t>0%</w:t>
            </w:r>
          </w:p>
        </w:tc>
      </w:tr>
      <w:tr w:rsidR="00C34489">
        <w:tc>
          <w:tcPr>
            <w:tcW w:w="4261" w:type="dxa"/>
            <w:tcBorders>
              <w:top w:val="single" w:sz="4" w:space="0" w:color="auto"/>
              <w:left w:val="single" w:sz="4" w:space="0" w:color="auto"/>
              <w:bottom w:val="single" w:sz="4" w:space="0" w:color="auto"/>
              <w:right w:val="single" w:sz="4" w:space="0" w:color="auto"/>
            </w:tcBorders>
            <w:hideMark/>
          </w:tcPr>
          <w:p w:rsidR="00C34489" w:rsidRDefault="00C34489">
            <w:pPr>
              <w:rPr>
                <w:color w:val="000000"/>
                <w:sz w:val="24"/>
              </w:rPr>
            </w:pPr>
            <w:r>
              <w:rPr>
                <w:color w:val="000000"/>
                <w:sz w:val="24"/>
              </w:rPr>
              <w:t>Final exam</w:t>
            </w:r>
          </w:p>
        </w:tc>
        <w:tc>
          <w:tcPr>
            <w:tcW w:w="4261" w:type="dxa"/>
            <w:tcBorders>
              <w:top w:val="single" w:sz="4" w:space="0" w:color="auto"/>
              <w:left w:val="single" w:sz="4" w:space="0" w:color="auto"/>
              <w:bottom w:val="single" w:sz="4" w:space="0" w:color="auto"/>
              <w:right w:val="single" w:sz="4" w:space="0" w:color="auto"/>
            </w:tcBorders>
            <w:hideMark/>
          </w:tcPr>
          <w:p w:rsidR="00C34489" w:rsidRDefault="004D6292">
            <w:pPr>
              <w:rPr>
                <w:color w:val="000000"/>
                <w:sz w:val="24"/>
              </w:rPr>
            </w:pPr>
            <w:r>
              <w:rPr>
                <w:rFonts w:hint="eastAsia"/>
                <w:color w:val="000000"/>
                <w:sz w:val="24"/>
              </w:rPr>
              <w:t>40%</w:t>
            </w:r>
          </w:p>
        </w:tc>
      </w:tr>
    </w:tbl>
    <w:p w:rsidR="00C34489" w:rsidRDefault="00C34489" w:rsidP="00C34489">
      <w:pPr>
        <w:rPr>
          <w:color w:val="000000"/>
          <w:sz w:val="24"/>
        </w:rPr>
      </w:pPr>
    </w:p>
    <w:p w:rsidR="00C34489" w:rsidRDefault="00C34489" w:rsidP="0067058C">
      <w:pPr>
        <w:spacing w:afterLines="50"/>
        <w:jc w:val="left"/>
        <w:rPr>
          <w:color w:val="000000"/>
          <w:sz w:val="24"/>
        </w:rPr>
      </w:pPr>
      <w:r>
        <w:rPr>
          <w:color w:val="000000"/>
          <w:sz w:val="24"/>
        </w:rPr>
        <w:t xml:space="preserve">Grading Scale: </w:t>
      </w:r>
      <w:r>
        <w:rPr>
          <w:color w:val="000000"/>
          <w:kern w:val="0"/>
          <w:sz w:val="24"/>
        </w:rPr>
        <w:t>100 points.</w:t>
      </w:r>
    </w:p>
    <w:p w:rsidR="00C34489" w:rsidRDefault="00C34489" w:rsidP="0067058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Lines="50"/>
        <w:jc w:val="left"/>
        <w:rPr>
          <w:color w:val="000000"/>
          <w:sz w:val="24"/>
        </w:rPr>
      </w:pPr>
      <w:r>
        <w:rPr>
          <w:color w:val="000000"/>
          <w:sz w:val="24"/>
        </w:rPr>
        <w:t>Exams/Topics:</w:t>
      </w:r>
    </w:p>
    <w:tbl>
      <w:tblPr>
        <w:tblW w:w="8341" w:type="dxa"/>
        <w:jc w:val="center"/>
        <w:tblInd w:w="150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BF"/>
      </w:tblPr>
      <w:tblGrid>
        <w:gridCol w:w="1533"/>
        <w:gridCol w:w="1997"/>
        <w:gridCol w:w="4811"/>
      </w:tblGrid>
      <w:tr w:rsidR="00C34489" w:rsidTr="002A4521">
        <w:trPr>
          <w:trHeight w:val="255"/>
          <w:jc w:val="center"/>
        </w:trPr>
        <w:tc>
          <w:tcPr>
            <w:tcW w:w="1533" w:type="dxa"/>
            <w:tcBorders>
              <w:top w:val="single" w:sz="6" w:space="0" w:color="000000"/>
              <w:left w:val="single" w:sz="6" w:space="0" w:color="000000"/>
              <w:bottom w:val="single" w:sz="6" w:space="0" w:color="000000"/>
              <w:right w:val="single" w:sz="6" w:space="0" w:color="000000"/>
            </w:tcBorders>
            <w:noWrap/>
            <w:tcMar>
              <w:top w:w="15" w:type="dxa"/>
              <w:left w:w="15" w:type="dxa"/>
              <w:bottom w:w="0" w:type="dxa"/>
              <w:right w:w="15" w:type="dxa"/>
            </w:tcMar>
            <w:vAlign w:val="center"/>
            <w:hideMark/>
          </w:tcPr>
          <w:p w:rsidR="00C34489" w:rsidRDefault="00C34489">
            <w:pPr>
              <w:jc w:val="center"/>
              <w:rPr>
                <w:color w:val="000000"/>
                <w:szCs w:val="21"/>
              </w:rPr>
            </w:pPr>
            <w:r>
              <w:rPr>
                <w:color w:val="000000"/>
                <w:szCs w:val="21"/>
              </w:rPr>
              <w:t>Exam</w:t>
            </w:r>
          </w:p>
        </w:tc>
        <w:tc>
          <w:tcPr>
            <w:tcW w:w="1997" w:type="dxa"/>
            <w:tcBorders>
              <w:top w:val="single" w:sz="6" w:space="0" w:color="000000"/>
              <w:left w:val="single" w:sz="6" w:space="0" w:color="000000"/>
              <w:bottom w:val="single" w:sz="6" w:space="0" w:color="000000"/>
              <w:right w:val="single" w:sz="6" w:space="0" w:color="000000"/>
            </w:tcBorders>
            <w:vAlign w:val="center"/>
            <w:hideMark/>
          </w:tcPr>
          <w:p w:rsidR="00C34489" w:rsidRDefault="00C34489">
            <w:pPr>
              <w:jc w:val="center"/>
              <w:rPr>
                <w:color w:val="000000"/>
                <w:szCs w:val="21"/>
              </w:rPr>
            </w:pPr>
            <w:r>
              <w:rPr>
                <w:color w:val="000000"/>
                <w:szCs w:val="21"/>
              </w:rPr>
              <w:t>Dates</w:t>
            </w:r>
          </w:p>
        </w:tc>
        <w:tc>
          <w:tcPr>
            <w:tcW w:w="4811" w:type="dxa"/>
            <w:tcBorders>
              <w:top w:val="single" w:sz="6" w:space="0" w:color="000000"/>
              <w:left w:val="single" w:sz="6" w:space="0" w:color="000000"/>
              <w:bottom w:val="single" w:sz="6" w:space="0" w:color="000000"/>
              <w:right w:val="single" w:sz="6" w:space="0" w:color="000000"/>
            </w:tcBorders>
            <w:vAlign w:val="center"/>
            <w:hideMark/>
          </w:tcPr>
          <w:p w:rsidR="00C34489" w:rsidRDefault="00C34489">
            <w:pPr>
              <w:jc w:val="center"/>
              <w:rPr>
                <w:color w:val="000000"/>
                <w:szCs w:val="21"/>
              </w:rPr>
            </w:pPr>
            <w:r>
              <w:rPr>
                <w:color w:val="000000"/>
                <w:szCs w:val="21"/>
              </w:rPr>
              <w:t>Coverage</w:t>
            </w:r>
          </w:p>
        </w:tc>
      </w:tr>
      <w:tr w:rsidR="00C34489" w:rsidRPr="00871754" w:rsidTr="002A4521">
        <w:trPr>
          <w:trHeight w:val="255"/>
          <w:jc w:val="center"/>
        </w:trPr>
        <w:tc>
          <w:tcPr>
            <w:tcW w:w="1533" w:type="dxa"/>
            <w:tcBorders>
              <w:top w:val="single" w:sz="6" w:space="0" w:color="000000"/>
              <w:left w:val="single" w:sz="6" w:space="0" w:color="000000"/>
              <w:bottom w:val="single" w:sz="6" w:space="0" w:color="000000"/>
              <w:right w:val="single" w:sz="6" w:space="0" w:color="000000"/>
            </w:tcBorders>
            <w:noWrap/>
            <w:tcMar>
              <w:top w:w="15" w:type="dxa"/>
              <w:left w:w="15" w:type="dxa"/>
              <w:bottom w:w="0" w:type="dxa"/>
              <w:right w:w="15" w:type="dxa"/>
            </w:tcMar>
            <w:vAlign w:val="center"/>
            <w:hideMark/>
          </w:tcPr>
          <w:p w:rsidR="00C34489" w:rsidRDefault="00C34489">
            <w:pPr>
              <w:jc w:val="center"/>
              <w:rPr>
                <w:color w:val="000000"/>
                <w:szCs w:val="21"/>
              </w:rPr>
            </w:pPr>
            <w:r>
              <w:rPr>
                <w:color w:val="000000"/>
                <w:szCs w:val="21"/>
              </w:rPr>
              <w:t>Midterm</w:t>
            </w:r>
          </w:p>
        </w:tc>
        <w:tc>
          <w:tcPr>
            <w:tcW w:w="1997" w:type="dxa"/>
            <w:tcBorders>
              <w:top w:val="single" w:sz="6" w:space="0" w:color="000000"/>
              <w:left w:val="single" w:sz="6" w:space="0" w:color="000000"/>
              <w:bottom w:val="single" w:sz="6" w:space="0" w:color="000000"/>
              <w:right w:val="single" w:sz="6" w:space="0" w:color="000000"/>
            </w:tcBorders>
            <w:vAlign w:val="center"/>
            <w:hideMark/>
          </w:tcPr>
          <w:p w:rsidR="00C34489" w:rsidRDefault="00871754">
            <w:pPr>
              <w:jc w:val="center"/>
              <w:rPr>
                <w:color w:val="000000"/>
                <w:szCs w:val="21"/>
              </w:rPr>
            </w:pPr>
            <w:r>
              <w:rPr>
                <w:rFonts w:hint="eastAsia"/>
                <w:color w:val="000000"/>
                <w:szCs w:val="21"/>
              </w:rPr>
              <w:t>2. May. 2013</w:t>
            </w:r>
            <w:r w:rsidR="005B45F0">
              <w:rPr>
                <w:rFonts w:hint="eastAsia"/>
                <w:color w:val="000000"/>
                <w:szCs w:val="21"/>
              </w:rPr>
              <w:t xml:space="preserve"> (expected)</w:t>
            </w:r>
          </w:p>
        </w:tc>
        <w:tc>
          <w:tcPr>
            <w:tcW w:w="4811" w:type="dxa"/>
            <w:tcBorders>
              <w:top w:val="single" w:sz="6" w:space="0" w:color="000000"/>
              <w:left w:val="single" w:sz="6" w:space="0" w:color="000000"/>
              <w:bottom w:val="single" w:sz="6" w:space="0" w:color="000000"/>
              <w:right w:val="single" w:sz="6" w:space="0" w:color="000000"/>
            </w:tcBorders>
            <w:vAlign w:val="center"/>
            <w:hideMark/>
          </w:tcPr>
          <w:p w:rsidR="00C34489" w:rsidRDefault="001127F4" w:rsidP="00871754">
            <w:pPr>
              <w:rPr>
                <w:color w:val="000000"/>
                <w:szCs w:val="21"/>
              </w:rPr>
            </w:pPr>
            <w:r>
              <w:rPr>
                <w:rFonts w:hint="eastAsia"/>
                <w:color w:val="000000"/>
                <w:szCs w:val="21"/>
              </w:rPr>
              <w:t>Statistical</w:t>
            </w:r>
            <w:r w:rsidR="00871754">
              <w:rPr>
                <w:rFonts w:hint="eastAsia"/>
                <w:color w:val="000000"/>
                <w:szCs w:val="21"/>
              </w:rPr>
              <w:t xml:space="preserve"> principles, single-</w:t>
            </w:r>
            <w:r w:rsidR="00871754">
              <w:rPr>
                <w:color w:val="000000"/>
                <w:szCs w:val="21"/>
              </w:rPr>
              <w:t>independent</w:t>
            </w:r>
            <w:r w:rsidR="00871754">
              <w:rPr>
                <w:rFonts w:hint="eastAsia"/>
                <w:color w:val="000000"/>
                <w:szCs w:val="21"/>
              </w:rPr>
              <w:t>-v</w:t>
            </w:r>
            <w:r w:rsidR="00871754">
              <w:rPr>
                <w:color w:val="000000"/>
                <w:szCs w:val="21"/>
              </w:rPr>
              <w:t>ariable</w:t>
            </w:r>
            <w:r w:rsidR="00871754">
              <w:rPr>
                <w:rFonts w:hint="eastAsia"/>
                <w:color w:val="000000"/>
                <w:szCs w:val="21"/>
              </w:rPr>
              <w:t xml:space="preserve"> models with OLS, multivariate regression models with OLS</w:t>
            </w:r>
          </w:p>
        </w:tc>
      </w:tr>
      <w:tr w:rsidR="00C34489" w:rsidRPr="00871754" w:rsidTr="002A4521">
        <w:trPr>
          <w:trHeight w:val="255"/>
          <w:jc w:val="center"/>
        </w:trPr>
        <w:tc>
          <w:tcPr>
            <w:tcW w:w="1533" w:type="dxa"/>
            <w:tcBorders>
              <w:top w:val="single" w:sz="6" w:space="0" w:color="000000"/>
              <w:left w:val="single" w:sz="6" w:space="0" w:color="000000"/>
              <w:bottom w:val="single" w:sz="6" w:space="0" w:color="000000"/>
              <w:right w:val="single" w:sz="6" w:space="0" w:color="000000"/>
            </w:tcBorders>
            <w:noWrap/>
            <w:tcMar>
              <w:top w:w="15" w:type="dxa"/>
              <w:left w:w="15" w:type="dxa"/>
              <w:bottom w:w="0" w:type="dxa"/>
              <w:right w:w="15" w:type="dxa"/>
            </w:tcMar>
            <w:vAlign w:val="center"/>
            <w:hideMark/>
          </w:tcPr>
          <w:p w:rsidR="00C34489" w:rsidRDefault="00C34489">
            <w:pPr>
              <w:jc w:val="center"/>
              <w:rPr>
                <w:bCs/>
                <w:color w:val="000000"/>
                <w:szCs w:val="21"/>
              </w:rPr>
            </w:pPr>
            <w:r>
              <w:rPr>
                <w:bCs/>
                <w:color w:val="000000"/>
                <w:szCs w:val="21"/>
              </w:rPr>
              <w:t>Final</w:t>
            </w:r>
          </w:p>
        </w:tc>
        <w:tc>
          <w:tcPr>
            <w:tcW w:w="1997" w:type="dxa"/>
            <w:tcBorders>
              <w:top w:val="single" w:sz="6" w:space="0" w:color="000000"/>
              <w:left w:val="single" w:sz="6" w:space="0" w:color="000000"/>
              <w:bottom w:val="single" w:sz="6" w:space="0" w:color="000000"/>
              <w:right w:val="single" w:sz="6" w:space="0" w:color="000000"/>
            </w:tcBorders>
            <w:vAlign w:val="center"/>
            <w:hideMark/>
          </w:tcPr>
          <w:p w:rsidR="00C34489" w:rsidRDefault="00C34489">
            <w:pPr>
              <w:jc w:val="center"/>
              <w:rPr>
                <w:bCs/>
                <w:color w:val="000000"/>
                <w:szCs w:val="21"/>
              </w:rPr>
            </w:pPr>
          </w:p>
        </w:tc>
        <w:tc>
          <w:tcPr>
            <w:tcW w:w="4811" w:type="dxa"/>
            <w:tcBorders>
              <w:top w:val="single" w:sz="6" w:space="0" w:color="000000"/>
              <w:left w:val="single" w:sz="6" w:space="0" w:color="000000"/>
              <w:bottom w:val="single" w:sz="6" w:space="0" w:color="000000"/>
              <w:right w:val="single" w:sz="6" w:space="0" w:color="000000"/>
            </w:tcBorders>
            <w:vAlign w:val="center"/>
            <w:hideMark/>
          </w:tcPr>
          <w:p w:rsidR="00C34489" w:rsidRDefault="00871754" w:rsidP="00871754">
            <w:pPr>
              <w:rPr>
                <w:bCs/>
                <w:color w:val="000000"/>
                <w:szCs w:val="21"/>
              </w:rPr>
            </w:pPr>
            <w:r>
              <w:rPr>
                <w:bCs/>
                <w:color w:val="000000"/>
                <w:szCs w:val="21"/>
              </w:rPr>
              <w:t>M</w:t>
            </w:r>
            <w:r>
              <w:rPr>
                <w:rFonts w:hint="eastAsia"/>
                <w:bCs/>
                <w:color w:val="000000"/>
                <w:szCs w:val="21"/>
              </w:rPr>
              <w:t xml:space="preserve">ulticollinearity, serial correlation, heteroskedasticity, </w:t>
            </w:r>
            <w:r w:rsidR="002A4521">
              <w:rPr>
                <w:rFonts w:hint="eastAsia"/>
                <w:bCs/>
                <w:color w:val="000000"/>
                <w:szCs w:val="21"/>
              </w:rPr>
              <w:t>time series regression</w:t>
            </w:r>
            <w:r>
              <w:rPr>
                <w:rFonts w:hint="eastAsia"/>
                <w:bCs/>
                <w:color w:val="000000"/>
                <w:szCs w:val="21"/>
              </w:rPr>
              <w:t xml:space="preserve">, dummy dependant </w:t>
            </w:r>
            <w:r>
              <w:rPr>
                <w:bCs/>
                <w:color w:val="000000"/>
                <w:szCs w:val="21"/>
              </w:rPr>
              <w:t>variables</w:t>
            </w:r>
            <w:r w:rsidR="002A4521">
              <w:rPr>
                <w:rFonts w:hint="eastAsia"/>
                <w:bCs/>
                <w:color w:val="000000"/>
                <w:szCs w:val="21"/>
              </w:rPr>
              <w:t xml:space="preserve"> </w:t>
            </w:r>
          </w:p>
        </w:tc>
      </w:tr>
    </w:tbl>
    <w:p w:rsidR="00C34489" w:rsidRDefault="00C34489" w:rsidP="00C34489">
      <w:pPr>
        <w:spacing w:before="120"/>
        <w:rPr>
          <w:color w:val="000000"/>
          <w:sz w:val="24"/>
        </w:rPr>
      </w:pPr>
      <w:r>
        <w:rPr>
          <w:color w:val="000000"/>
          <w:sz w:val="24"/>
        </w:rPr>
        <w:t>The date and coverage of the midterm exam are tentative and will depend on the pace of lectures. Adjustments, if any, will be announced in class and through our class website.</w:t>
      </w:r>
    </w:p>
    <w:p w:rsidR="000E1C63" w:rsidRDefault="000E1C63" w:rsidP="00C34489"/>
    <w:sectPr w:rsidR="000E1C63" w:rsidSect="000E1C63">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01A9" w:rsidRDefault="007A01A9" w:rsidP="00C34489">
      <w:r>
        <w:separator/>
      </w:r>
    </w:p>
  </w:endnote>
  <w:endnote w:type="continuationSeparator" w:id="1">
    <w:p w:rsidR="007A01A9" w:rsidRDefault="007A01A9" w:rsidP="00C344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79856"/>
      <w:docPartObj>
        <w:docPartGallery w:val="Page Numbers (Bottom of Page)"/>
        <w:docPartUnique/>
      </w:docPartObj>
    </w:sdtPr>
    <w:sdtContent>
      <w:p w:rsidR="00C037DC" w:rsidRDefault="00C037DC">
        <w:pPr>
          <w:pStyle w:val="a4"/>
          <w:jc w:val="center"/>
        </w:pPr>
        <w:fldSimple w:instr=" PAGE   \* MERGEFORMAT ">
          <w:r w:rsidRPr="00C037DC">
            <w:rPr>
              <w:noProof/>
              <w:lang w:val="zh-CN"/>
            </w:rPr>
            <w:t>1</w:t>
          </w:r>
        </w:fldSimple>
      </w:p>
    </w:sdtContent>
  </w:sdt>
  <w:p w:rsidR="00C037DC" w:rsidRDefault="00C037D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01A9" w:rsidRDefault="007A01A9" w:rsidP="00C34489">
      <w:r>
        <w:separator/>
      </w:r>
    </w:p>
  </w:footnote>
  <w:footnote w:type="continuationSeparator" w:id="1">
    <w:p w:rsidR="007A01A9" w:rsidRDefault="007A01A9" w:rsidP="00C3448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41297F"/>
    <w:multiLevelType w:val="hybridMultilevel"/>
    <w:tmpl w:val="3468E300"/>
    <w:lvl w:ilvl="0" w:tplc="A23C6E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7752720"/>
    <w:multiLevelType w:val="hybridMultilevel"/>
    <w:tmpl w:val="82A0D5DC"/>
    <w:lvl w:ilvl="0" w:tplc="E70AF4C2">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34489"/>
    <w:rsid w:val="00023B19"/>
    <w:rsid w:val="000735C0"/>
    <w:rsid w:val="000E1C63"/>
    <w:rsid w:val="001127F4"/>
    <w:rsid w:val="00172C64"/>
    <w:rsid w:val="001E52B0"/>
    <w:rsid w:val="00222BF9"/>
    <w:rsid w:val="002A4521"/>
    <w:rsid w:val="002E27C0"/>
    <w:rsid w:val="0040099C"/>
    <w:rsid w:val="004D6292"/>
    <w:rsid w:val="005244B6"/>
    <w:rsid w:val="005B45F0"/>
    <w:rsid w:val="0067058C"/>
    <w:rsid w:val="006750B1"/>
    <w:rsid w:val="006B10CD"/>
    <w:rsid w:val="006D2ECB"/>
    <w:rsid w:val="00720645"/>
    <w:rsid w:val="007A01A9"/>
    <w:rsid w:val="007D38D8"/>
    <w:rsid w:val="00867DE0"/>
    <w:rsid w:val="00871754"/>
    <w:rsid w:val="00914AD7"/>
    <w:rsid w:val="00955A62"/>
    <w:rsid w:val="00A13D62"/>
    <w:rsid w:val="00A242E2"/>
    <w:rsid w:val="00AD22C2"/>
    <w:rsid w:val="00AF504D"/>
    <w:rsid w:val="00B1169E"/>
    <w:rsid w:val="00B90C9E"/>
    <w:rsid w:val="00BB4EA8"/>
    <w:rsid w:val="00BC3023"/>
    <w:rsid w:val="00C037DC"/>
    <w:rsid w:val="00C04F78"/>
    <w:rsid w:val="00C34489"/>
    <w:rsid w:val="00CE2911"/>
    <w:rsid w:val="00D558C5"/>
    <w:rsid w:val="00D662F4"/>
    <w:rsid w:val="00D84941"/>
    <w:rsid w:val="00F23C83"/>
    <w:rsid w:val="00F40705"/>
    <w:rsid w:val="00F616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448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3448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C34489"/>
    <w:rPr>
      <w:sz w:val="18"/>
      <w:szCs w:val="18"/>
    </w:rPr>
  </w:style>
  <w:style w:type="paragraph" w:styleId="a4">
    <w:name w:val="footer"/>
    <w:basedOn w:val="a"/>
    <w:link w:val="Char0"/>
    <w:uiPriority w:val="99"/>
    <w:unhideWhenUsed/>
    <w:rsid w:val="00C3448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C34489"/>
    <w:rPr>
      <w:sz w:val="18"/>
      <w:szCs w:val="18"/>
    </w:rPr>
  </w:style>
  <w:style w:type="character" w:styleId="a5">
    <w:name w:val="Hyperlink"/>
    <w:basedOn w:val="a0"/>
    <w:unhideWhenUsed/>
    <w:rsid w:val="00C34489"/>
    <w:rPr>
      <w:color w:val="0000FF"/>
      <w:u w:val="single"/>
    </w:rPr>
  </w:style>
  <w:style w:type="paragraph" w:styleId="a6">
    <w:name w:val="Plain Text"/>
    <w:basedOn w:val="a"/>
    <w:link w:val="Char1"/>
    <w:unhideWhenUsed/>
    <w:rsid w:val="00C34489"/>
    <w:pPr>
      <w:widowControl/>
      <w:jc w:val="left"/>
    </w:pPr>
    <w:rPr>
      <w:rFonts w:ascii="Courier New" w:hAnsi="Courier New" w:cs="Courier New"/>
      <w:kern w:val="0"/>
      <w:sz w:val="20"/>
      <w:szCs w:val="20"/>
    </w:rPr>
  </w:style>
  <w:style w:type="character" w:customStyle="1" w:styleId="Char1">
    <w:name w:val="纯文本 Char"/>
    <w:basedOn w:val="a0"/>
    <w:link w:val="a6"/>
    <w:rsid w:val="00C34489"/>
    <w:rPr>
      <w:rFonts w:ascii="Courier New" w:eastAsia="宋体" w:hAnsi="Courier New" w:cs="Courier New"/>
      <w:kern w:val="0"/>
      <w:sz w:val="20"/>
      <w:szCs w:val="20"/>
    </w:rPr>
  </w:style>
  <w:style w:type="paragraph" w:customStyle="1" w:styleId="Default">
    <w:name w:val="Default"/>
    <w:rsid w:val="00C34489"/>
    <w:pPr>
      <w:widowControl w:val="0"/>
      <w:autoSpaceDE w:val="0"/>
      <w:autoSpaceDN w:val="0"/>
      <w:adjustRightInd w:val="0"/>
    </w:pPr>
    <w:rPr>
      <w:rFonts w:ascii="Times New Roman" w:eastAsia="宋体" w:hAnsi="Times New Roman" w:cs="Times New Roman"/>
      <w:color w:val="000000"/>
      <w:kern w:val="0"/>
      <w:sz w:val="24"/>
      <w:szCs w:val="24"/>
    </w:rPr>
  </w:style>
  <w:style w:type="paragraph" w:styleId="a7">
    <w:name w:val="List Paragraph"/>
    <w:basedOn w:val="a"/>
    <w:uiPriority w:val="34"/>
    <w:qFormat/>
    <w:rsid w:val="00720645"/>
    <w:pPr>
      <w:ind w:firstLineChars="200" w:firstLine="420"/>
    </w:pPr>
  </w:style>
</w:styles>
</file>

<file path=word/webSettings.xml><?xml version="1.0" encoding="utf-8"?>
<w:webSettings xmlns:r="http://schemas.openxmlformats.org/officeDocument/2006/relationships" xmlns:w="http://schemas.openxmlformats.org/wordprocessingml/2006/main">
  <w:divs>
    <w:div w:id="470899630">
      <w:bodyDiv w:val="1"/>
      <w:marLeft w:val="0"/>
      <w:marRight w:val="0"/>
      <w:marTop w:val="0"/>
      <w:marBottom w:val="0"/>
      <w:divBdr>
        <w:top w:val="none" w:sz="0" w:space="0" w:color="auto"/>
        <w:left w:val="none" w:sz="0" w:space="0" w:color="auto"/>
        <w:bottom w:val="none" w:sz="0" w:space="0" w:color="auto"/>
        <w:right w:val="none" w:sz="0" w:space="0" w:color="auto"/>
      </w:divBdr>
      <w:divsChild>
        <w:div w:id="751662456">
          <w:marLeft w:val="0"/>
          <w:marRight w:val="0"/>
          <w:marTop w:val="100"/>
          <w:marBottom w:val="100"/>
          <w:divBdr>
            <w:top w:val="none" w:sz="0" w:space="0" w:color="auto"/>
            <w:left w:val="none" w:sz="0" w:space="0" w:color="auto"/>
            <w:bottom w:val="none" w:sz="0" w:space="0" w:color="auto"/>
            <w:right w:val="none" w:sz="0" w:space="0" w:color="auto"/>
          </w:divBdr>
          <w:divsChild>
            <w:div w:id="1518470492">
              <w:marLeft w:val="0"/>
              <w:marRight w:val="0"/>
              <w:marTop w:val="0"/>
              <w:marBottom w:val="0"/>
              <w:divBdr>
                <w:top w:val="none" w:sz="0" w:space="0" w:color="auto"/>
                <w:left w:val="none" w:sz="0" w:space="0" w:color="auto"/>
                <w:bottom w:val="none" w:sz="0" w:space="0" w:color="auto"/>
                <w:right w:val="none" w:sz="0" w:space="0" w:color="auto"/>
              </w:divBdr>
              <w:divsChild>
                <w:div w:id="808282615">
                  <w:marLeft w:val="0"/>
                  <w:marRight w:val="0"/>
                  <w:marTop w:val="0"/>
                  <w:marBottom w:val="0"/>
                  <w:divBdr>
                    <w:top w:val="none" w:sz="0" w:space="0" w:color="auto"/>
                    <w:left w:val="none" w:sz="0" w:space="0" w:color="auto"/>
                    <w:bottom w:val="none" w:sz="0" w:space="0" w:color="auto"/>
                    <w:right w:val="none" w:sz="0" w:space="0" w:color="auto"/>
                  </w:divBdr>
                  <w:divsChild>
                    <w:div w:id="1847473897">
                      <w:marLeft w:val="0"/>
                      <w:marRight w:val="0"/>
                      <w:marTop w:val="0"/>
                      <w:marBottom w:val="0"/>
                      <w:divBdr>
                        <w:top w:val="single" w:sz="6" w:space="0" w:color="CCCCCC"/>
                        <w:left w:val="none" w:sz="0" w:space="0" w:color="auto"/>
                        <w:bottom w:val="none" w:sz="0" w:space="0" w:color="auto"/>
                        <w:right w:val="dotted" w:sz="6" w:space="0" w:color="CCCCCC"/>
                      </w:divBdr>
                      <w:divsChild>
                        <w:div w:id="139126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3243828">
      <w:bodyDiv w:val="1"/>
      <w:marLeft w:val="0"/>
      <w:marRight w:val="0"/>
      <w:marTop w:val="0"/>
      <w:marBottom w:val="0"/>
      <w:divBdr>
        <w:top w:val="none" w:sz="0" w:space="0" w:color="auto"/>
        <w:left w:val="none" w:sz="0" w:space="0" w:color="auto"/>
        <w:bottom w:val="none" w:sz="0" w:space="0" w:color="auto"/>
        <w:right w:val="none" w:sz="0" w:space="0" w:color="auto"/>
      </w:divBdr>
      <w:divsChild>
        <w:div w:id="2088110382">
          <w:marLeft w:val="0"/>
          <w:marRight w:val="0"/>
          <w:marTop w:val="100"/>
          <w:marBottom w:val="100"/>
          <w:divBdr>
            <w:top w:val="none" w:sz="0" w:space="0" w:color="auto"/>
            <w:left w:val="none" w:sz="0" w:space="0" w:color="auto"/>
            <w:bottom w:val="none" w:sz="0" w:space="0" w:color="auto"/>
            <w:right w:val="none" w:sz="0" w:space="0" w:color="auto"/>
          </w:divBdr>
          <w:divsChild>
            <w:div w:id="624432509">
              <w:marLeft w:val="0"/>
              <w:marRight w:val="0"/>
              <w:marTop w:val="0"/>
              <w:marBottom w:val="0"/>
              <w:divBdr>
                <w:top w:val="none" w:sz="0" w:space="0" w:color="auto"/>
                <w:left w:val="none" w:sz="0" w:space="0" w:color="auto"/>
                <w:bottom w:val="none" w:sz="0" w:space="0" w:color="auto"/>
                <w:right w:val="none" w:sz="0" w:space="0" w:color="auto"/>
              </w:divBdr>
              <w:divsChild>
                <w:div w:id="706569381">
                  <w:marLeft w:val="0"/>
                  <w:marRight w:val="0"/>
                  <w:marTop w:val="0"/>
                  <w:marBottom w:val="0"/>
                  <w:divBdr>
                    <w:top w:val="none" w:sz="0" w:space="0" w:color="auto"/>
                    <w:left w:val="none" w:sz="0" w:space="0" w:color="auto"/>
                    <w:bottom w:val="none" w:sz="0" w:space="0" w:color="auto"/>
                    <w:right w:val="none" w:sz="0" w:space="0" w:color="auto"/>
                  </w:divBdr>
                  <w:divsChild>
                    <w:div w:id="581917280">
                      <w:marLeft w:val="0"/>
                      <w:marRight w:val="0"/>
                      <w:marTop w:val="0"/>
                      <w:marBottom w:val="0"/>
                      <w:divBdr>
                        <w:top w:val="single" w:sz="6" w:space="0" w:color="CCCCCC"/>
                        <w:left w:val="none" w:sz="0" w:space="0" w:color="auto"/>
                        <w:bottom w:val="none" w:sz="0" w:space="0" w:color="auto"/>
                        <w:right w:val="dotted" w:sz="6" w:space="0" w:color="CCCCCC"/>
                      </w:divBdr>
                      <w:divsChild>
                        <w:div w:id="343826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5353345">
      <w:bodyDiv w:val="1"/>
      <w:marLeft w:val="0"/>
      <w:marRight w:val="0"/>
      <w:marTop w:val="0"/>
      <w:marBottom w:val="0"/>
      <w:divBdr>
        <w:top w:val="none" w:sz="0" w:space="0" w:color="auto"/>
        <w:left w:val="none" w:sz="0" w:space="0" w:color="auto"/>
        <w:bottom w:val="none" w:sz="0" w:space="0" w:color="auto"/>
        <w:right w:val="none" w:sz="0" w:space="0" w:color="auto"/>
      </w:divBdr>
      <w:divsChild>
        <w:div w:id="686100921">
          <w:marLeft w:val="0"/>
          <w:marRight w:val="0"/>
          <w:marTop w:val="0"/>
          <w:marBottom w:val="0"/>
          <w:divBdr>
            <w:top w:val="none" w:sz="0" w:space="0" w:color="auto"/>
            <w:left w:val="none" w:sz="0" w:space="0" w:color="auto"/>
            <w:bottom w:val="none" w:sz="0" w:space="0" w:color="auto"/>
            <w:right w:val="none" w:sz="0" w:space="0" w:color="auto"/>
          </w:divBdr>
          <w:divsChild>
            <w:div w:id="259920928">
              <w:marLeft w:val="0"/>
              <w:marRight w:val="0"/>
              <w:marTop w:val="0"/>
              <w:marBottom w:val="0"/>
              <w:divBdr>
                <w:top w:val="none" w:sz="0" w:space="0" w:color="auto"/>
                <w:left w:val="none" w:sz="0" w:space="0" w:color="auto"/>
                <w:bottom w:val="none" w:sz="0" w:space="0" w:color="auto"/>
                <w:right w:val="none" w:sz="0" w:space="0" w:color="auto"/>
              </w:divBdr>
              <w:divsChild>
                <w:div w:id="548613454">
                  <w:marLeft w:val="0"/>
                  <w:marRight w:val="0"/>
                  <w:marTop w:val="0"/>
                  <w:marBottom w:val="0"/>
                  <w:divBdr>
                    <w:top w:val="none" w:sz="0" w:space="0" w:color="auto"/>
                    <w:left w:val="none" w:sz="0" w:space="0" w:color="auto"/>
                    <w:bottom w:val="none" w:sz="0" w:space="0" w:color="auto"/>
                    <w:right w:val="none" w:sz="0" w:space="0" w:color="auto"/>
                  </w:divBdr>
                  <w:divsChild>
                    <w:div w:id="1270158648">
                      <w:marLeft w:val="0"/>
                      <w:marRight w:val="0"/>
                      <w:marTop w:val="0"/>
                      <w:marBottom w:val="0"/>
                      <w:divBdr>
                        <w:top w:val="none" w:sz="0" w:space="0" w:color="auto"/>
                        <w:left w:val="none" w:sz="0" w:space="0" w:color="auto"/>
                        <w:bottom w:val="none" w:sz="0" w:space="0" w:color="auto"/>
                        <w:right w:val="none" w:sz="0" w:space="0" w:color="auto"/>
                      </w:divBdr>
                      <w:divsChild>
                        <w:div w:id="1585217473">
                          <w:marLeft w:val="0"/>
                          <w:marRight w:val="0"/>
                          <w:marTop w:val="0"/>
                          <w:marBottom w:val="0"/>
                          <w:divBdr>
                            <w:top w:val="none" w:sz="0" w:space="0" w:color="auto"/>
                            <w:left w:val="none" w:sz="0" w:space="0" w:color="auto"/>
                            <w:bottom w:val="none" w:sz="0" w:space="0" w:color="auto"/>
                            <w:right w:val="none" w:sz="0" w:space="0" w:color="auto"/>
                          </w:divBdr>
                          <w:divsChild>
                            <w:div w:id="1927300293">
                              <w:marLeft w:val="-225"/>
                              <w:marRight w:val="0"/>
                              <w:marTop w:val="0"/>
                              <w:marBottom w:val="0"/>
                              <w:divBdr>
                                <w:top w:val="none" w:sz="0" w:space="0" w:color="auto"/>
                                <w:left w:val="none" w:sz="0" w:space="0" w:color="auto"/>
                                <w:bottom w:val="none" w:sz="0" w:space="0" w:color="auto"/>
                                <w:right w:val="none" w:sz="0" w:space="0" w:color="auto"/>
                              </w:divBdr>
                              <w:divsChild>
                                <w:div w:id="1881625519">
                                  <w:marLeft w:val="0"/>
                                  <w:marRight w:val="0"/>
                                  <w:marTop w:val="0"/>
                                  <w:marBottom w:val="0"/>
                                  <w:divBdr>
                                    <w:top w:val="none" w:sz="0" w:space="0" w:color="auto"/>
                                    <w:left w:val="none" w:sz="0" w:space="0" w:color="auto"/>
                                    <w:bottom w:val="none" w:sz="0" w:space="0" w:color="auto"/>
                                    <w:right w:val="none" w:sz="0" w:space="0" w:color="auto"/>
                                  </w:divBdr>
                                  <w:divsChild>
                                    <w:div w:id="1725831306">
                                      <w:marLeft w:val="0"/>
                                      <w:marRight w:val="0"/>
                                      <w:marTop w:val="0"/>
                                      <w:marBottom w:val="0"/>
                                      <w:divBdr>
                                        <w:top w:val="none" w:sz="0" w:space="0" w:color="auto"/>
                                        <w:left w:val="none" w:sz="0" w:space="0" w:color="auto"/>
                                        <w:bottom w:val="none" w:sz="0" w:space="0" w:color="auto"/>
                                        <w:right w:val="none" w:sz="0" w:space="0" w:color="auto"/>
                                      </w:divBdr>
                                      <w:divsChild>
                                        <w:div w:id="1366563094">
                                          <w:marLeft w:val="0"/>
                                          <w:marRight w:val="0"/>
                                          <w:marTop w:val="0"/>
                                          <w:marBottom w:val="0"/>
                                          <w:divBdr>
                                            <w:top w:val="none" w:sz="0" w:space="0" w:color="auto"/>
                                            <w:left w:val="none" w:sz="0" w:space="0" w:color="auto"/>
                                            <w:bottom w:val="none" w:sz="0" w:space="0" w:color="auto"/>
                                            <w:right w:val="none" w:sz="0" w:space="0" w:color="auto"/>
                                          </w:divBdr>
                                          <w:divsChild>
                                            <w:div w:id="1901208374">
                                              <w:marLeft w:val="0"/>
                                              <w:marRight w:val="0"/>
                                              <w:marTop w:val="0"/>
                                              <w:marBottom w:val="0"/>
                                              <w:divBdr>
                                                <w:top w:val="none" w:sz="0" w:space="0" w:color="auto"/>
                                                <w:left w:val="none" w:sz="0" w:space="0" w:color="auto"/>
                                                <w:bottom w:val="none" w:sz="0" w:space="0" w:color="auto"/>
                                                <w:right w:val="none" w:sz="0" w:space="0" w:color="auto"/>
                                              </w:divBdr>
                                              <w:divsChild>
                                                <w:div w:id="78526507">
                                                  <w:marLeft w:val="0"/>
                                                  <w:marRight w:val="0"/>
                                                  <w:marTop w:val="0"/>
                                                  <w:marBottom w:val="0"/>
                                                  <w:divBdr>
                                                    <w:top w:val="none" w:sz="0" w:space="0" w:color="auto"/>
                                                    <w:left w:val="none" w:sz="0" w:space="0" w:color="auto"/>
                                                    <w:bottom w:val="none" w:sz="0" w:space="0" w:color="auto"/>
                                                    <w:right w:val="none" w:sz="0" w:space="0" w:color="auto"/>
                                                  </w:divBdr>
                                                  <w:divsChild>
                                                    <w:div w:id="1881823515">
                                                      <w:marLeft w:val="0"/>
                                                      <w:marRight w:val="0"/>
                                                      <w:marTop w:val="0"/>
                                                      <w:marBottom w:val="0"/>
                                                      <w:divBdr>
                                                        <w:top w:val="none" w:sz="0" w:space="0" w:color="auto"/>
                                                        <w:left w:val="none" w:sz="0" w:space="0" w:color="auto"/>
                                                        <w:bottom w:val="none" w:sz="0" w:space="0" w:color="auto"/>
                                                        <w:right w:val="none" w:sz="0" w:space="0" w:color="auto"/>
                                                      </w:divBdr>
                                                      <w:divsChild>
                                                        <w:div w:id="1075859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xuhui@bnu.edu.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9C9249-2BC1-4B57-9D3D-8CFFA798E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332</Words>
  <Characters>1893</Characters>
  <Application>Microsoft Office Word</Application>
  <DocSecurity>0</DocSecurity>
  <Lines>15</Lines>
  <Paragraphs>4</Paragraphs>
  <ScaleCrop>false</ScaleCrop>
  <Company>Lenovo</Company>
  <LinksUpToDate>false</LinksUpToDate>
  <CharactersWithSpaces>2221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2013-02-21T02:01:00Z</dcterms:created>
  <dcterms:modified xsi:type="dcterms:W3CDTF">2013-02-21T02:01:00Z</dcterms:modified>
</cp:coreProperties>
</file>