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20" w:afterAutospacing="0" w:line="480" w:lineRule="atLeast"/>
        <w:ind w:left="0" w:right="0" w:firstLine="0"/>
        <w:jc w:val="center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关于开展2021</w:t>
      </w:r>
      <w:bookmarkStart w:id="0" w:name="_GoBack"/>
      <w:bookmarkEnd w:id="0"/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年秋季学期本科生奖励性助学金评选工作的通知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92" w:beforeAutospacing="0" w:after="0" w:afterAutospacing="0"/>
        <w:ind w:left="0" w:right="0"/>
        <w:jc w:val="center"/>
        <w:rPr>
          <w:sz w:val="28"/>
          <w:szCs w:val="28"/>
        </w:rPr>
      </w:pPr>
      <w:r>
        <w:rPr>
          <w:rFonts w:ascii="仿宋_GB2312" w:hAnsi="微软雅黑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【资助管理中心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2022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年第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5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号】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96" w:beforeAutospacing="0" w:after="0" w:afterAutospacing="0" w:line="252" w:lineRule="atLeast"/>
        <w:ind w:left="0" w:right="0"/>
        <w:jc w:val="both"/>
        <w:rPr>
          <w:sz w:val="28"/>
          <w:szCs w:val="28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各院（系）：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96" w:beforeAutospacing="0" w:after="0" w:afterAutospacing="0" w:line="252" w:lineRule="atLeast"/>
        <w:ind w:left="0" w:right="0" w:firstLine="444"/>
        <w:jc w:val="both"/>
        <w:rPr>
          <w:sz w:val="28"/>
          <w:szCs w:val="28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现根据《北京师范大学本科生助学金管理办法》开展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2021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年秋季学期本科生奖励性助学金评选工作，同时结合以往实际执行过程中存在的问题，资助管理中心制定了《北京师范大学本科生奖励性助学金暂行实施细则》（附件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1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），请各院（系）参照落实，保质保量完成初审和报送工作。现将具体工作通知如下：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96" w:beforeAutospacing="0" w:after="0" w:afterAutospacing="0" w:line="252" w:lineRule="atLeast"/>
        <w:ind w:left="0" w:right="0"/>
        <w:jc w:val="both"/>
        <w:rPr>
          <w:sz w:val="28"/>
          <w:szCs w:val="28"/>
        </w:rPr>
      </w:pPr>
      <w:r>
        <w:rPr>
          <w:rStyle w:val="5"/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一、评选范围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96" w:beforeAutospacing="0" w:after="0" w:afterAutospacing="0" w:line="252" w:lineRule="atLeast"/>
        <w:ind w:left="0" w:right="0" w:firstLine="444"/>
        <w:jc w:val="both"/>
        <w:rPr>
          <w:sz w:val="28"/>
          <w:szCs w:val="28"/>
        </w:rPr>
      </w:pPr>
      <w:r>
        <w:rPr>
          <w:rStyle w:val="5"/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2019-2021</w:t>
      </w:r>
      <w:r>
        <w:rPr>
          <w:rStyle w:val="5"/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级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全日制在籍在读本科生。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96" w:beforeAutospacing="0" w:after="0" w:afterAutospacing="0" w:line="252" w:lineRule="atLeast"/>
        <w:ind w:left="0" w:right="0"/>
        <w:jc w:val="both"/>
        <w:rPr>
          <w:sz w:val="28"/>
          <w:szCs w:val="28"/>
        </w:rPr>
      </w:pPr>
      <w:r>
        <w:rPr>
          <w:rStyle w:val="5"/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二、评选等级和金额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96" w:beforeAutospacing="0" w:after="0" w:afterAutospacing="0" w:line="252" w:lineRule="atLeast"/>
        <w:ind w:left="0" w:right="0" w:firstLine="444"/>
        <w:jc w:val="both"/>
        <w:rPr>
          <w:sz w:val="28"/>
          <w:szCs w:val="28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一等奖励性助学金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: 1000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元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/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人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,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平均分在前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20%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（含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20%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）；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96" w:beforeAutospacing="0" w:after="0" w:afterAutospacing="0" w:line="252" w:lineRule="atLeast"/>
        <w:ind w:left="0" w:right="0" w:firstLine="444"/>
        <w:jc w:val="both"/>
        <w:rPr>
          <w:sz w:val="28"/>
          <w:szCs w:val="28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二等奖励性助学金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: 800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元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/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人，平均分在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20%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之后至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40%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之前（含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40%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）；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96" w:beforeAutospacing="0" w:after="0" w:afterAutospacing="0" w:line="252" w:lineRule="atLeast"/>
        <w:ind w:left="0" w:right="0" w:firstLine="444"/>
        <w:jc w:val="both"/>
        <w:rPr>
          <w:sz w:val="28"/>
          <w:szCs w:val="28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三等奖励性助学金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: 600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元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/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人，平均分在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40%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之后至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60%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之前（含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60%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）；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96" w:beforeAutospacing="0" w:after="0" w:afterAutospacing="0" w:line="252" w:lineRule="atLeast"/>
        <w:ind w:left="0" w:right="0" w:firstLine="444"/>
        <w:jc w:val="both"/>
        <w:rPr>
          <w:sz w:val="28"/>
          <w:szCs w:val="28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四等奖励性助学金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: 400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元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/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人，平均分在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60%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之后至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80%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之前（含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80%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96" w:beforeAutospacing="0" w:after="0" w:afterAutospacing="0" w:line="252" w:lineRule="atLeast"/>
        <w:ind w:left="0" w:right="0"/>
        <w:jc w:val="both"/>
        <w:rPr>
          <w:sz w:val="28"/>
          <w:szCs w:val="28"/>
        </w:rPr>
      </w:pPr>
      <w:r>
        <w:rPr>
          <w:rStyle w:val="5"/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三、评选办法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96" w:beforeAutospacing="0" w:after="0" w:afterAutospacing="0" w:line="252" w:lineRule="atLeast"/>
        <w:ind w:left="0" w:right="0" w:firstLine="444"/>
        <w:jc w:val="both"/>
        <w:rPr>
          <w:sz w:val="28"/>
          <w:szCs w:val="28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请各单位将学生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2021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年秋季学期所有考试成绩（非百分制考查科目、辅修科目及双学位科目除外）取平均值由高至低进行排名。如出现不及格科目，则直接扣减该名额，不可从下一等级排名中递补（评选细则详见附件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1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96" w:beforeAutospacing="0" w:after="0" w:afterAutospacing="0" w:line="252" w:lineRule="atLeast"/>
        <w:ind w:left="0" w:right="0"/>
        <w:jc w:val="both"/>
        <w:rPr>
          <w:sz w:val="28"/>
          <w:szCs w:val="28"/>
        </w:rPr>
      </w:pPr>
      <w:r>
        <w:rPr>
          <w:rStyle w:val="5"/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四、材料要求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96" w:beforeAutospacing="0" w:after="0" w:afterAutospacing="0" w:line="252" w:lineRule="atLeast"/>
        <w:ind w:left="0" w:right="0" w:firstLine="444"/>
        <w:jc w:val="both"/>
        <w:rPr>
          <w:sz w:val="28"/>
          <w:szCs w:val="28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初评名单须在院（系）公示至少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5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个工作日，公示无异议后，由各单位于</w:t>
      </w:r>
      <w:r>
        <w:rPr>
          <w:rStyle w:val="5"/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3</w:t>
      </w:r>
      <w:r>
        <w:rPr>
          <w:rStyle w:val="5"/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月</w:t>
      </w:r>
      <w:r>
        <w:rPr>
          <w:rStyle w:val="5"/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31</w:t>
      </w:r>
      <w:r>
        <w:rPr>
          <w:rStyle w:val="5"/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日上午</w:t>
      </w:r>
      <w:r>
        <w:rPr>
          <w:rStyle w:val="5"/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10</w:t>
      </w:r>
      <w:r>
        <w:rPr>
          <w:rStyle w:val="5"/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点前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将纸质版《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2021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年秋季学期本科生奖励性助学金汇总表》（附件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2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）签字并加盖公章（页数较多的盖骑缝章）后，提交至资助管理中心（学十六楼南侧二层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213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室），同时将电子版汇总表报送至邮箱</w:t>
      </w:r>
      <w:r>
        <w:rPr>
          <w:rStyle w:val="5"/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xszz@bnu.edu.cn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，逾期则视为自动放弃。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96" w:beforeAutospacing="0" w:after="0" w:afterAutospacing="0" w:line="252" w:lineRule="atLeast"/>
        <w:ind w:left="0" w:right="0"/>
        <w:jc w:val="both"/>
        <w:rPr>
          <w:sz w:val="28"/>
          <w:szCs w:val="28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96" w:beforeAutospacing="0" w:after="0" w:afterAutospacing="0" w:line="252" w:lineRule="atLeast"/>
        <w:ind w:left="0" w:right="0" w:firstLine="444"/>
        <w:jc w:val="both"/>
        <w:rPr>
          <w:sz w:val="28"/>
          <w:szCs w:val="28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联系人：张白玉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96" w:beforeAutospacing="0" w:after="0" w:afterAutospacing="0" w:line="252" w:lineRule="atLeast"/>
        <w:ind w:left="0" w:right="0" w:firstLine="444"/>
        <w:jc w:val="both"/>
        <w:rPr>
          <w:sz w:val="28"/>
          <w:szCs w:val="28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联系电话：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58807801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96" w:beforeAutospacing="0" w:after="0" w:afterAutospacing="0" w:line="252" w:lineRule="atLeast"/>
        <w:ind w:left="0" w:right="0"/>
        <w:jc w:val="right"/>
        <w:rPr>
          <w:sz w:val="28"/>
          <w:szCs w:val="28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党委学生工作部资助管理中心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96" w:beforeAutospacing="0" w:after="0" w:afterAutospacing="0" w:line="252" w:lineRule="atLeast"/>
        <w:ind w:left="0" w:right="444"/>
        <w:jc w:val="right"/>
        <w:rPr>
          <w:sz w:val="28"/>
          <w:szCs w:val="28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 xml:space="preserve"> 2022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年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3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月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14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411EC8"/>
    <w:rsid w:val="12411EC8"/>
    <w:rsid w:val="28FA5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2022-03-15T06:25:00Z</dcterms:created>
  <dc:creator>你的阿青吖~</dc:creator>
  <cp:lastModifiedBy>你的阿青吖~</cp:lastModifiedBy>
  <dcterms:modified xsi:type="dcterms:W3CDTF">2022-03-15T06:50:25Z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FFEA7487ABC84A879F0C255AA44B1267</vt:lpwstr>
  </property>
</Properties>
</file>