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9A0AB">
      <w:pPr>
        <w:numPr>
          <w:ilvl w:val="0"/>
          <w:numId w:val="1"/>
        </w:numPr>
        <w:jc w:val="center"/>
        <w:rPr>
          <w:rFonts w:hint="eastAsia" w:ascii="宋体" w:hAnsi="宋体" w:eastAsia="宋体"/>
          <w:b/>
          <w:bCs/>
          <w:sz w:val="28"/>
          <w:szCs w:val="28"/>
        </w:rPr>
      </w:pPr>
      <w:r>
        <w:rPr>
          <w:rFonts w:hint="eastAsia" w:ascii="宋体" w:hAnsi="宋体" w:eastAsia="宋体"/>
          <w:b/>
          <w:bCs/>
          <w:sz w:val="28"/>
          <w:szCs w:val="28"/>
        </w:rPr>
        <w:t>威斯康星大学麦迪逊</w:t>
      </w:r>
      <w:r>
        <w:rPr>
          <w:rFonts w:hint="eastAsia" w:ascii="宋体" w:hAnsi="宋体" w:eastAsia="宋体"/>
          <w:b/>
          <w:bCs/>
          <w:sz w:val="28"/>
          <w:szCs w:val="28"/>
          <w:lang w:val="en-US" w:eastAsia="zh-CN"/>
        </w:rPr>
        <w:t>分校</w:t>
      </w:r>
      <w:r>
        <w:rPr>
          <w:rFonts w:hint="eastAsia" w:ascii="宋体" w:hAnsi="宋体" w:eastAsia="宋体"/>
          <w:b/>
          <w:bCs/>
          <w:sz w:val="28"/>
          <w:szCs w:val="28"/>
        </w:rPr>
        <w:t>农业与应用经济系双学位项目</w:t>
      </w:r>
    </w:p>
    <w:p w14:paraId="47CDBD5F">
      <w:pPr>
        <w:numPr>
          <w:ilvl w:val="0"/>
          <w:numId w:val="0"/>
        </w:numPr>
        <w:jc w:val="both"/>
        <w:rPr>
          <w:rFonts w:hint="eastAsia" w:ascii="宋体" w:hAnsi="宋体" w:eastAsia="宋体"/>
          <w:b/>
          <w:bCs/>
          <w:sz w:val="24"/>
          <w:szCs w:val="24"/>
        </w:rPr>
      </w:pPr>
    </w:p>
    <w:p w14:paraId="6F8ABAB4">
      <w:pPr>
        <w:numPr>
          <w:ilvl w:val="0"/>
          <w:numId w:val="2"/>
        </w:numPr>
        <w:ind w:leftChars="0"/>
        <w:jc w:val="left"/>
        <w:rPr>
          <w:rFonts w:ascii="宋体" w:hAnsi="宋体" w:eastAsia="宋体"/>
          <w:b/>
          <w:sz w:val="24"/>
          <w:szCs w:val="24"/>
        </w:rPr>
      </w:pPr>
      <w:r>
        <w:rPr>
          <w:rFonts w:hint="eastAsia" w:ascii="宋体" w:hAnsi="宋体" w:eastAsia="宋体"/>
          <w:b/>
          <w:sz w:val="24"/>
          <w:szCs w:val="24"/>
        </w:rPr>
        <w:t>学校简介</w:t>
      </w:r>
    </w:p>
    <w:p w14:paraId="1F7030DA">
      <w:pPr>
        <w:ind w:firstLine="480" w:firstLineChars="200"/>
        <w:rPr>
          <w:rFonts w:hint="eastAsia" w:ascii="宋体" w:hAnsi="宋体" w:eastAsia="宋体"/>
          <w:sz w:val="24"/>
          <w:szCs w:val="24"/>
        </w:rPr>
      </w:pPr>
      <w:r>
        <w:rPr>
          <w:rFonts w:hint="eastAsia" w:ascii="宋体" w:hAnsi="宋体" w:eastAsia="宋体"/>
          <w:sz w:val="24"/>
          <w:szCs w:val="24"/>
        </w:rPr>
        <w:t>威斯康星大学麦迪逊分校（</w:t>
      </w:r>
      <w:r>
        <w:rPr>
          <w:rFonts w:ascii="宋体" w:hAnsi="宋体" w:eastAsia="宋体"/>
          <w:sz w:val="24"/>
          <w:szCs w:val="24"/>
        </w:rPr>
        <w:t>University of Wisconsin-Madison</w:t>
      </w:r>
      <w:r>
        <w:rPr>
          <w:rFonts w:hint="eastAsia" w:ascii="宋体" w:hAnsi="宋体" w:eastAsia="宋体"/>
          <w:sz w:val="24"/>
          <w:szCs w:val="24"/>
        </w:rPr>
        <w:t>），简称</w:t>
      </w:r>
      <w:r>
        <w:rPr>
          <w:rFonts w:ascii="宋体" w:hAnsi="宋体" w:eastAsia="宋体"/>
          <w:sz w:val="24"/>
          <w:szCs w:val="24"/>
        </w:rPr>
        <w:t>UW-Madison</w:t>
      </w:r>
      <w:r>
        <w:rPr>
          <w:rFonts w:hint="eastAsia" w:ascii="宋体" w:hAnsi="宋体" w:eastAsia="宋体"/>
          <w:sz w:val="24"/>
          <w:szCs w:val="24"/>
        </w:rPr>
        <w:t>，创建于</w:t>
      </w:r>
      <w:r>
        <w:rPr>
          <w:rFonts w:ascii="宋体" w:hAnsi="宋体" w:eastAsia="宋体"/>
          <w:sz w:val="24"/>
          <w:szCs w:val="24"/>
        </w:rPr>
        <w:t>1848</w:t>
      </w:r>
      <w:r>
        <w:rPr>
          <w:rFonts w:hint="eastAsia" w:ascii="宋体" w:hAnsi="宋体" w:eastAsia="宋体"/>
          <w:sz w:val="24"/>
          <w:szCs w:val="24"/>
        </w:rPr>
        <w:t>年，位于美国威斯康星州首府麦迪逊，是一所世界顶尖的著名公立研究型大学，</w:t>
      </w:r>
      <w:r>
        <w:rPr>
          <w:rFonts w:ascii="宋体" w:hAnsi="宋体" w:eastAsia="宋体"/>
          <w:sz w:val="24"/>
          <w:szCs w:val="24"/>
        </w:rPr>
        <w:t>202</w:t>
      </w:r>
      <w:r>
        <w:rPr>
          <w:rFonts w:hint="eastAsia" w:ascii="宋体" w:hAnsi="宋体" w:eastAsia="宋体"/>
          <w:sz w:val="24"/>
          <w:szCs w:val="24"/>
          <w:lang w:val="en-US" w:eastAsia="zh-CN"/>
        </w:rPr>
        <w:t>4</w:t>
      </w:r>
      <w:r>
        <w:rPr>
          <w:rFonts w:ascii="宋体" w:hAnsi="宋体" w:eastAsia="宋体"/>
          <w:sz w:val="24"/>
          <w:szCs w:val="24"/>
        </w:rPr>
        <w:t>U.S. News</w:t>
      </w:r>
      <w:r>
        <w:rPr>
          <w:rFonts w:hint="eastAsia" w:ascii="宋体" w:hAnsi="宋体" w:eastAsia="宋体"/>
          <w:sz w:val="24"/>
          <w:szCs w:val="24"/>
        </w:rPr>
        <w:t>世界大学排名第</w:t>
      </w:r>
      <w:r>
        <w:rPr>
          <w:rFonts w:ascii="宋体" w:hAnsi="宋体" w:eastAsia="宋体"/>
          <w:sz w:val="24"/>
          <w:szCs w:val="24"/>
        </w:rPr>
        <w:t>4</w:t>
      </w:r>
      <w:r>
        <w:rPr>
          <w:rFonts w:hint="eastAsia" w:ascii="宋体" w:hAnsi="宋体" w:eastAsia="宋体"/>
          <w:sz w:val="24"/>
          <w:szCs w:val="24"/>
          <w:lang w:val="en-US" w:eastAsia="zh-CN"/>
        </w:rPr>
        <w:t>2</w:t>
      </w:r>
      <w:r>
        <w:rPr>
          <w:rFonts w:hint="eastAsia" w:ascii="宋体" w:hAnsi="宋体" w:eastAsia="宋体"/>
          <w:sz w:val="24"/>
          <w:szCs w:val="24"/>
        </w:rPr>
        <w:t>位，</w:t>
      </w:r>
      <w:r>
        <w:rPr>
          <w:rFonts w:ascii="宋体" w:hAnsi="宋体" w:eastAsia="宋体"/>
          <w:sz w:val="24"/>
          <w:szCs w:val="24"/>
        </w:rPr>
        <w:t>202</w:t>
      </w:r>
      <w:r>
        <w:rPr>
          <w:rFonts w:hint="eastAsia" w:ascii="宋体" w:hAnsi="宋体" w:eastAsia="宋体"/>
          <w:sz w:val="24"/>
          <w:szCs w:val="24"/>
          <w:lang w:val="en-US" w:eastAsia="zh-CN"/>
        </w:rPr>
        <w:t>4</w:t>
      </w:r>
      <w:r>
        <w:rPr>
          <w:rFonts w:ascii="宋体" w:hAnsi="宋体" w:eastAsia="宋体"/>
          <w:sz w:val="24"/>
          <w:szCs w:val="24"/>
        </w:rPr>
        <w:t>THE</w:t>
      </w:r>
      <w:r>
        <w:rPr>
          <w:rFonts w:hint="eastAsia" w:ascii="宋体" w:hAnsi="宋体" w:eastAsia="宋体"/>
          <w:sz w:val="24"/>
          <w:szCs w:val="24"/>
        </w:rPr>
        <w:t>世界大学排名第</w:t>
      </w:r>
      <w:r>
        <w:rPr>
          <w:rFonts w:hint="eastAsia" w:ascii="宋体" w:hAnsi="宋体" w:eastAsia="宋体"/>
          <w:sz w:val="24"/>
          <w:szCs w:val="24"/>
          <w:lang w:val="en-US" w:eastAsia="zh-CN"/>
        </w:rPr>
        <w:t>50</w:t>
      </w:r>
      <w:r>
        <w:rPr>
          <w:rFonts w:hint="eastAsia" w:ascii="宋体" w:hAnsi="宋体" w:eastAsia="宋体"/>
          <w:sz w:val="24"/>
          <w:szCs w:val="24"/>
        </w:rPr>
        <w:t>位，</w:t>
      </w:r>
      <w:r>
        <w:rPr>
          <w:rFonts w:ascii="宋体" w:hAnsi="宋体" w:eastAsia="宋体"/>
          <w:sz w:val="24"/>
          <w:szCs w:val="24"/>
        </w:rPr>
        <w:t>202</w:t>
      </w:r>
      <w:r>
        <w:rPr>
          <w:rFonts w:hint="eastAsia" w:ascii="宋体" w:hAnsi="宋体" w:eastAsia="宋体"/>
          <w:sz w:val="24"/>
          <w:szCs w:val="24"/>
          <w:lang w:val="en-US" w:eastAsia="zh-CN"/>
        </w:rPr>
        <w:t>4</w:t>
      </w:r>
      <w:r>
        <w:rPr>
          <w:rFonts w:ascii="宋体" w:hAnsi="宋体" w:eastAsia="宋体"/>
          <w:sz w:val="24"/>
          <w:szCs w:val="24"/>
        </w:rPr>
        <w:t>QS</w:t>
      </w:r>
      <w:r>
        <w:rPr>
          <w:rFonts w:hint="eastAsia" w:ascii="宋体" w:hAnsi="宋体" w:eastAsia="宋体"/>
          <w:sz w:val="24"/>
          <w:szCs w:val="24"/>
        </w:rPr>
        <w:t>世界大学排名第</w:t>
      </w:r>
      <w:r>
        <w:rPr>
          <w:rFonts w:ascii="宋体" w:hAnsi="宋体" w:eastAsia="宋体"/>
          <w:sz w:val="24"/>
          <w:szCs w:val="24"/>
        </w:rPr>
        <w:t>6</w:t>
      </w:r>
      <w:r>
        <w:rPr>
          <w:rFonts w:hint="eastAsia" w:ascii="宋体" w:hAnsi="宋体" w:eastAsia="宋体"/>
          <w:sz w:val="24"/>
          <w:szCs w:val="24"/>
          <w:lang w:val="en-US" w:eastAsia="zh-CN"/>
        </w:rPr>
        <w:t>8</w:t>
      </w:r>
      <w:r>
        <w:rPr>
          <w:rFonts w:hint="eastAsia" w:ascii="宋体" w:hAnsi="宋体" w:eastAsia="宋体"/>
          <w:sz w:val="24"/>
          <w:szCs w:val="24"/>
        </w:rPr>
        <w:t>位。该校是威斯康星大学系统的旗舰学府，是美国大学协会和十大联盟创始成员，被誉为公立常春藤大学。农业与应用经济系历史悠久，是美国应用经济学项目鼻祖，学术水平名列前茅。</w:t>
      </w:r>
    </w:p>
    <w:p w14:paraId="69FADAC5">
      <w:pPr>
        <w:rPr>
          <w:rFonts w:hint="eastAsia" w:ascii="宋体" w:hAnsi="宋体" w:eastAsia="宋体"/>
          <w:sz w:val="24"/>
          <w:szCs w:val="24"/>
        </w:rPr>
      </w:pPr>
    </w:p>
    <w:p w14:paraId="56C32B79">
      <w:pPr>
        <w:numPr>
          <w:ilvl w:val="0"/>
          <w:numId w:val="2"/>
        </w:numPr>
        <w:ind w:leftChars="0"/>
        <w:jc w:val="left"/>
        <w:rPr>
          <w:rFonts w:hint="eastAsia" w:ascii="宋体" w:hAnsi="宋体" w:eastAsia="宋体"/>
          <w:b/>
          <w:sz w:val="24"/>
          <w:szCs w:val="24"/>
        </w:rPr>
      </w:pPr>
      <w:r>
        <w:rPr>
          <w:rFonts w:hint="eastAsia" w:ascii="宋体" w:hAnsi="宋体" w:eastAsia="宋体"/>
          <w:b/>
          <w:sz w:val="24"/>
          <w:szCs w:val="24"/>
          <w:lang w:val="en-US" w:eastAsia="zh-CN"/>
        </w:rPr>
        <w:t>项目简介</w:t>
      </w:r>
    </w:p>
    <w:p w14:paraId="5C1E9621">
      <w:pPr>
        <w:ind w:firstLine="480" w:firstLineChars="200"/>
        <w:rPr>
          <w:rFonts w:ascii="宋体" w:hAnsi="宋体" w:eastAsia="宋体"/>
          <w:sz w:val="24"/>
          <w:szCs w:val="24"/>
        </w:rPr>
      </w:pPr>
      <w:r>
        <w:rPr>
          <w:rFonts w:hint="eastAsia" w:ascii="宋体" w:hAnsi="宋体" w:eastAsia="宋体"/>
          <w:sz w:val="24"/>
          <w:szCs w:val="24"/>
        </w:rPr>
        <w:t>经管学院大三学生经过项目遴选，被美国威斯康星大学麦迪逊分校农业与应用经济学系录取的学生，第四学年可以前往威斯康星大学麦迪逊分校农业与应用经济学系，以非学位访问国际生身份（</w:t>
      </w:r>
      <w:r>
        <w:rPr>
          <w:rFonts w:ascii="宋体" w:hAnsi="宋体" w:eastAsia="宋体"/>
          <w:sz w:val="24"/>
          <w:szCs w:val="24"/>
        </w:rPr>
        <w:t>Visiting International Student Program,</w:t>
      </w:r>
      <w:r>
        <w:rPr>
          <w:rFonts w:hint="eastAsia" w:ascii="宋体" w:hAnsi="宋体" w:eastAsia="宋体"/>
          <w:sz w:val="24"/>
          <w:szCs w:val="24"/>
        </w:rPr>
        <w:t>简称</w:t>
      </w:r>
      <w:r>
        <w:rPr>
          <w:rFonts w:ascii="宋体" w:hAnsi="宋体" w:eastAsia="宋体"/>
          <w:sz w:val="24"/>
          <w:szCs w:val="24"/>
        </w:rPr>
        <w:t>VISP</w:t>
      </w:r>
      <w:r>
        <w:rPr>
          <w:rFonts w:hint="eastAsia" w:ascii="宋体" w:hAnsi="宋体" w:eastAsia="宋体"/>
          <w:sz w:val="24"/>
          <w:szCs w:val="24"/>
        </w:rPr>
        <w:t>）注册继续学习，修读农业与应用经济学系的本科及硕士课程。学生在获得北师大本科学位后可申请美国威斯康星大学麦迪逊分校农业与应用经济系的研究生项目进行学习。</w:t>
      </w:r>
    </w:p>
    <w:p w14:paraId="0F9225EB">
      <w:pPr>
        <w:ind w:firstLine="480" w:firstLineChars="200"/>
        <w:rPr>
          <w:rFonts w:hint="eastAsia" w:ascii="宋体" w:hAnsi="宋体" w:eastAsia="宋体"/>
          <w:sz w:val="24"/>
          <w:szCs w:val="24"/>
        </w:rPr>
      </w:pPr>
      <w:r>
        <w:rPr>
          <w:rFonts w:hint="eastAsia" w:ascii="宋体" w:hAnsi="宋体" w:eastAsia="宋体"/>
          <w:sz w:val="24"/>
          <w:szCs w:val="24"/>
        </w:rPr>
        <w:t>学生在规定的时间内达到毕业及学位授予要求，颁发我校毕业证书和学位证书。达到对方院校毕业及学位授予要求者，获得对方院校的硕士学位。</w:t>
      </w:r>
    </w:p>
    <w:p w14:paraId="209AC46B">
      <w:pPr>
        <w:rPr>
          <w:rFonts w:hint="eastAsia" w:ascii="宋体" w:hAnsi="宋体" w:eastAsia="宋体"/>
          <w:sz w:val="24"/>
          <w:szCs w:val="24"/>
        </w:rPr>
      </w:pPr>
    </w:p>
    <w:p w14:paraId="494645FF">
      <w:pPr>
        <w:numPr>
          <w:ilvl w:val="0"/>
          <w:numId w:val="2"/>
        </w:numPr>
        <w:ind w:left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招生对象</w:t>
      </w:r>
    </w:p>
    <w:p w14:paraId="3D673248">
      <w:pPr>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经管学院大三或大四在读学生</w:t>
      </w:r>
    </w:p>
    <w:p w14:paraId="03B38009">
      <w:pPr>
        <w:ind w:firstLine="480" w:firstLineChars="200"/>
        <w:rPr>
          <w:rFonts w:hint="default" w:ascii="宋体" w:hAnsi="宋体" w:eastAsia="宋体"/>
          <w:sz w:val="24"/>
          <w:szCs w:val="24"/>
          <w:lang w:val="en-US" w:eastAsia="zh-CN"/>
        </w:rPr>
      </w:pPr>
    </w:p>
    <w:p w14:paraId="57FC4440">
      <w:pPr>
        <w:numPr>
          <w:ilvl w:val="0"/>
          <w:numId w:val="2"/>
        </w:numPr>
        <w:ind w:left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申请要求</w:t>
      </w:r>
    </w:p>
    <w:p w14:paraId="3A2CD0E6">
      <w:pPr>
        <w:numPr>
          <w:ilvl w:val="0"/>
          <w:numId w:val="3"/>
        </w:numPr>
        <w:ind w:left="425" w:leftChars="0" w:hanging="425" w:firstLineChars="0"/>
        <w:jc w:val="left"/>
        <w:rPr>
          <w:rFonts w:hint="default" w:ascii="宋体" w:hAnsi="宋体" w:eastAsia="宋体"/>
          <w:b/>
          <w:sz w:val="24"/>
          <w:szCs w:val="24"/>
          <w:lang w:val="en-US" w:eastAsia="zh-CN"/>
        </w:rPr>
      </w:pPr>
      <w:r>
        <w:rPr>
          <w:rFonts w:hint="eastAsia" w:ascii="宋体" w:hAnsi="宋体" w:eastAsia="宋体"/>
          <w:b/>
          <w:sz w:val="24"/>
          <w:szCs w:val="24"/>
          <w:lang w:val="en-US" w:eastAsia="zh-CN"/>
        </w:rPr>
        <w:t>外方大学要求</w:t>
      </w:r>
    </w:p>
    <w:p w14:paraId="25284E60">
      <w:pPr>
        <w:pStyle w:val="7"/>
        <w:numPr>
          <w:ilvl w:val="0"/>
          <w:numId w:val="4"/>
        </w:numPr>
        <w:ind w:left="0" w:leftChars="0" w:firstLine="480" w:firstLineChars="200"/>
        <w:rPr>
          <w:rFonts w:ascii="宋体" w:hAnsi="宋体" w:eastAsia="宋体"/>
          <w:sz w:val="24"/>
          <w:szCs w:val="24"/>
        </w:rPr>
      </w:pPr>
      <w:r>
        <w:rPr>
          <w:rFonts w:hint="eastAsia" w:ascii="宋体" w:hAnsi="宋体" w:eastAsia="宋体"/>
          <w:sz w:val="24"/>
          <w:szCs w:val="24"/>
        </w:rPr>
        <w:t>经管学院在读大三或大四本科生（大四本科生可直接申请</w:t>
      </w:r>
      <w:r>
        <w:rPr>
          <w:rFonts w:ascii="宋体" w:hAnsi="宋体" w:eastAsia="宋体"/>
          <w:sz w:val="24"/>
          <w:szCs w:val="24"/>
        </w:rPr>
        <w:t>MSPO</w:t>
      </w:r>
      <w:r>
        <w:rPr>
          <w:rFonts w:hint="eastAsia" w:ascii="宋体" w:hAnsi="宋体" w:eastAsia="宋体"/>
          <w:sz w:val="24"/>
          <w:szCs w:val="24"/>
        </w:rPr>
        <w:t>硕士项目）</w:t>
      </w:r>
    </w:p>
    <w:p w14:paraId="18B5494E">
      <w:pPr>
        <w:pStyle w:val="7"/>
        <w:numPr>
          <w:ilvl w:val="0"/>
          <w:numId w:val="4"/>
        </w:numPr>
        <w:ind w:left="0" w:leftChars="0" w:firstLine="480" w:firstLineChars="200"/>
        <w:rPr>
          <w:rFonts w:ascii="宋体" w:hAnsi="宋体" w:eastAsia="宋体"/>
          <w:sz w:val="24"/>
          <w:szCs w:val="24"/>
        </w:rPr>
      </w:pPr>
      <w:r>
        <w:rPr>
          <w:rFonts w:hint="eastAsia" w:ascii="宋体" w:hAnsi="宋体" w:eastAsia="宋体"/>
          <w:sz w:val="24"/>
          <w:szCs w:val="24"/>
        </w:rPr>
        <w:t>在北师大前三年平均学习成绩不低于</w:t>
      </w:r>
      <w:r>
        <w:rPr>
          <w:rFonts w:ascii="宋体" w:hAnsi="宋体" w:eastAsia="宋体"/>
          <w:sz w:val="24"/>
          <w:szCs w:val="24"/>
        </w:rPr>
        <w:t>70</w:t>
      </w:r>
      <w:r>
        <w:rPr>
          <w:rFonts w:hint="eastAsia" w:ascii="宋体" w:hAnsi="宋体" w:eastAsia="宋体"/>
          <w:sz w:val="24"/>
          <w:szCs w:val="24"/>
        </w:rPr>
        <w:t>分，在北师大前三年，数学、统计学及经济学课程的平均成绩不低于</w:t>
      </w:r>
      <w:r>
        <w:rPr>
          <w:rFonts w:ascii="宋体" w:hAnsi="宋体" w:eastAsia="宋体"/>
          <w:sz w:val="24"/>
          <w:szCs w:val="24"/>
        </w:rPr>
        <w:t>75</w:t>
      </w:r>
      <w:r>
        <w:rPr>
          <w:rFonts w:hint="eastAsia" w:ascii="宋体" w:hAnsi="宋体" w:eastAsia="宋体"/>
          <w:sz w:val="24"/>
          <w:szCs w:val="24"/>
        </w:rPr>
        <w:t>分</w:t>
      </w:r>
    </w:p>
    <w:p w14:paraId="62B981F8">
      <w:pPr>
        <w:pStyle w:val="7"/>
        <w:numPr>
          <w:ilvl w:val="0"/>
          <w:numId w:val="4"/>
        </w:numPr>
        <w:ind w:left="0" w:leftChars="0" w:firstLine="480" w:firstLineChars="200"/>
        <w:rPr>
          <w:rFonts w:ascii="宋体" w:hAnsi="宋体" w:eastAsia="宋体"/>
          <w:sz w:val="24"/>
          <w:szCs w:val="24"/>
        </w:rPr>
      </w:pPr>
      <w:r>
        <w:rPr>
          <w:rFonts w:hint="eastAsia" w:ascii="宋体" w:hAnsi="宋体" w:eastAsia="宋体"/>
          <w:sz w:val="24"/>
          <w:szCs w:val="24"/>
        </w:rPr>
        <w:t>大三学生申请：雅思成绩不低于</w:t>
      </w:r>
      <w:r>
        <w:rPr>
          <w:rFonts w:ascii="宋体" w:hAnsi="宋体" w:eastAsia="宋体"/>
          <w:sz w:val="24"/>
          <w:szCs w:val="24"/>
        </w:rPr>
        <w:t>6.5</w:t>
      </w:r>
      <w:r>
        <w:rPr>
          <w:rFonts w:hint="eastAsia" w:ascii="宋体" w:hAnsi="宋体" w:eastAsia="宋体"/>
          <w:sz w:val="24"/>
          <w:szCs w:val="24"/>
        </w:rPr>
        <w:t>分或托福网考不低于</w:t>
      </w:r>
      <w:r>
        <w:rPr>
          <w:rFonts w:ascii="宋体" w:hAnsi="宋体" w:eastAsia="宋体"/>
          <w:sz w:val="24"/>
          <w:szCs w:val="24"/>
        </w:rPr>
        <w:t>80</w:t>
      </w:r>
      <w:r>
        <w:rPr>
          <w:rFonts w:hint="eastAsia" w:ascii="宋体" w:hAnsi="宋体" w:eastAsia="宋体"/>
          <w:sz w:val="24"/>
          <w:szCs w:val="24"/>
        </w:rPr>
        <w:t>分</w:t>
      </w:r>
    </w:p>
    <w:p w14:paraId="54220C84">
      <w:pPr>
        <w:pStyle w:val="7"/>
        <w:numPr>
          <w:ilvl w:val="0"/>
          <w:numId w:val="4"/>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rPr>
        <w:t>大四学生申请：雅思成绩不低于</w:t>
      </w:r>
      <w:r>
        <w:rPr>
          <w:rFonts w:ascii="宋体" w:hAnsi="宋体" w:eastAsia="宋体"/>
          <w:sz w:val="24"/>
          <w:szCs w:val="24"/>
        </w:rPr>
        <w:t>7.0</w:t>
      </w:r>
      <w:r>
        <w:rPr>
          <w:rFonts w:hint="eastAsia" w:ascii="宋体" w:hAnsi="宋体" w:eastAsia="宋体"/>
          <w:sz w:val="24"/>
          <w:szCs w:val="24"/>
        </w:rPr>
        <w:t>分或托福网考不低于</w:t>
      </w:r>
      <w:r>
        <w:rPr>
          <w:rFonts w:ascii="宋体" w:hAnsi="宋体" w:eastAsia="宋体"/>
          <w:sz w:val="24"/>
          <w:szCs w:val="24"/>
        </w:rPr>
        <w:t>92</w:t>
      </w:r>
      <w:r>
        <w:rPr>
          <w:rFonts w:hint="eastAsia" w:ascii="宋体" w:hAnsi="宋体" w:eastAsia="宋体"/>
          <w:sz w:val="24"/>
          <w:szCs w:val="24"/>
        </w:rPr>
        <w:t>分</w:t>
      </w:r>
    </w:p>
    <w:p w14:paraId="27D4A317">
      <w:pPr>
        <w:numPr>
          <w:ilvl w:val="0"/>
          <w:numId w:val="0"/>
        </w:numPr>
        <w:ind w:leftChars="0"/>
        <w:jc w:val="left"/>
        <w:rPr>
          <w:rFonts w:hint="eastAsia" w:ascii="宋体" w:hAnsi="宋体" w:eastAsia="宋体"/>
          <w:b/>
          <w:sz w:val="24"/>
          <w:szCs w:val="24"/>
          <w:lang w:val="en-US" w:eastAsia="zh-CN"/>
        </w:rPr>
      </w:pPr>
    </w:p>
    <w:p w14:paraId="08D5000E">
      <w:pPr>
        <w:numPr>
          <w:ilvl w:val="0"/>
          <w:numId w:val="3"/>
        </w:numPr>
        <w:ind w:left="425" w:leftChars="0" w:hanging="425" w:firstLine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校内要求</w:t>
      </w:r>
    </w:p>
    <w:p w14:paraId="4770B244">
      <w:pPr>
        <w:numPr>
          <w:ilvl w:val="0"/>
          <w:numId w:val="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2F896368">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000577B5">
      <w:pPr>
        <w:numPr>
          <w:ilvl w:val="0"/>
          <w:numId w:val="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32EB1B1F">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1490F36E">
      <w:pPr>
        <w:numPr>
          <w:ilvl w:val="0"/>
          <w:numId w:val="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5E4D738D">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7A46DA7E">
      <w:pPr>
        <w:numPr>
          <w:ilvl w:val="0"/>
          <w:numId w:val="0"/>
        </w:numPr>
        <w:ind w:leftChars="0"/>
        <w:jc w:val="left"/>
        <w:rPr>
          <w:rFonts w:hint="eastAsia" w:ascii="宋体" w:hAnsi="宋体" w:eastAsia="宋体" w:cs="宋体"/>
          <w:sz w:val="24"/>
          <w:szCs w:val="24"/>
          <w:lang w:val="en-US" w:eastAsia="zh-CN"/>
        </w:rPr>
      </w:pPr>
    </w:p>
    <w:p w14:paraId="3E21104B">
      <w:pPr>
        <w:numPr>
          <w:ilvl w:val="0"/>
          <w:numId w:val="2"/>
        </w:numPr>
        <w:ind w:left="0" w:leftChars="0" w:firstLine="0" w:firstLine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学籍问题</w:t>
      </w:r>
    </w:p>
    <w:p w14:paraId="172347EA">
      <w:pPr>
        <w:numPr>
          <w:ilvl w:val="0"/>
          <w:numId w:val="6"/>
        </w:numPr>
        <w:ind w:left="425" w:leftChars="0" w:hanging="425" w:firstLineChars="0"/>
        <w:jc w:val="left"/>
        <w:rPr>
          <w:rFonts w:hint="eastAsia" w:ascii="宋体" w:hAnsi="宋体" w:eastAsia="宋体" w:cs="宋体"/>
          <w:sz w:val="24"/>
          <w:szCs w:val="24"/>
          <w:lang w:val="en-US" w:eastAsia="zh-CN"/>
        </w:rPr>
      </w:pPr>
      <w:bookmarkStart w:id="0" w:name="OLE_LINK1"/>
      <w:bookmarkStart w:id="1" w:name="OLE_LINK2"/>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2953D4F6">
      <w:pPr>
        <w:numPr>
          <w:ilvl w:val="0"/>
          <w:numId w:val="6"/>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6A94BF66">
      <w:pPr>
        <w:numPr>
          <w:ilvl w:val="0"/>
          <w:numId w:val="6"/>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bookmarkEnd w:id="0"/>
    <w:bookmarkEnd w:id="1"/>
    <w:p w14:paraId="4F2EE452">
      <w:pPr>
        <w:pStyle w:val="7"/>
        <w:widowControl w:val="0"/>
        <w:numPr>
          <w:ilvl w:val="0"/>
          <w:numId w:val="0"/>
        </w:numPr>
        <w:jc w:val="both"/>
        <w:rPr>
          <w:rFonts w:hint="default" w:ascii="宋体" w:hAnsi="宋体" w:eastAsia="宋体"/>
          <w:sz w:val="24"/>
          <w:szCs w:val="24"/>
          <w:lang w:val="en-US" w:eastAsia="zh-CN"/>
        </w:rPr>
      </w:pPr>
    </w:p>
    <w:p w14:paraId="328BD46E">
      <w:pPr>
        <w:numPr>
          <w:ilvl w:val="0"/>
          <w:numId w:val="0"/>
        </w:numPr>
        <w:ind w:leftChars="0"/>
        <w:jc w:val="left"/>
        <w:rPr>
          <w:rFonts w:hint="default" w:ascii="宋体" w:hAnsi="宋体" w:eastAsia="宋体"/>
          <w:sz w:val="24"/>
          <w:szCs w:val="24"/>
          <w:lang w:val="en-US" w:eastAsia="zh-CN"/>
        </w:rPr>
      </w:pPr>
    </w:p>
    <w:p w14:paraId="07416E72">
      <w:pPr>
        <w:numPr>
          <w:ilvl w:val="0"/>
          <w:numId w:val="2"/>
        </w:numPr>
        <w:ind w:leftChars="0"/>
        <w:jc w:val="left"/>
        <w:rPr>
          <w:rFonts w:hint="default" w:ascii="宋体" w:hAnsi="宋体" w:eastAsia="宋体"/>
          <w:b/>
          <w:sz w:val="24"/>
          <w:szCs w:val="24"/>
          <w:lang w:val="en-US" w:eastAsia="zh-CN"/>
        </w:rPr>
      </w:pPr>
      <w:r>
        <w:rPr>
          <w:rFonts w:hint="eastAsia" w:ascii="宋体" w:hAnsi="宋体" w:eastAsia="宋体"/>
          <w:b/>
          <w:sz w:val="24"/>
          <w:szCs w:val="24"/>
          <w:lang w:val="en-US" w:eastAsia="zh-CN"/>
        </w:rPr>
        <w:t>申请材料</w:t>
      </w:r>
    </w:p>
    <w:p w14:paraId="6951D99C">
      <w:pPr>
        <w:pStyle w:val="7"/>
        <w:numPr>
          <w:ilvl w:val="0"/>
          <w:numId w:val="7"/>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57139075">
      <w:pPr>
        <w:pStyle w:val="7"/>
        <w:numPr>
          <w:ilvl w:val="0"/>
          <w:numId w:val="7"/>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72FA6DD2">
      <w:pPr>
        <w:pStyle w:val="7"/>
        <w:numPr>
          <w:ilvl w:val="0"/>
          <w:numId w:val="7"/>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CAA5B0D">
      <w:pPr>
        <w:pStyle w:val="7"/>
        <w:numPr>
          <w:ilvl w:val="0"/>
          <w:numId w:val="7"/>
        </w:numPr>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sz w:val="24"/>
          <w:szCs w:val="24"/>
          <w:lang w:val="en-US" w:eastAsia="zh-CN"/>
        </w:rPr>
        <w:t>成绩单原件</w:t>
      </w:r>
    </w:p>
    <w:p w14:paraId="0CBAFA6A">
      <w:pPr>
        <w:pStyle w:val="7"/>
        <w:numPr>
          <w:ilvl w:val="0"/>
          <w:numId w:val="7"/>
        </w:numPr>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0FB6B2F4">
      <w:pPr>
        <w:pStyle w:val="7"/>
        <w:numPr>
          <w:ilvl w:val="0"/>
          <w:numId w:val="7"/>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雅思成绩单复印件</w:t>
      </w:r>
    </w:p>
    <w:p w14:paraId="1D7F8B98">
      <w:pPr>
        <w:numPr>
          <w:ilvl w:val="0"/>
          <w:numId w:val="0"/>
        </w:numPr>
        <w:jc w:val="left"/>
        <w:rPr>
          <w:rFonts w:hint="eastAsia" w:ascii="宋体" w:hAnsi="宋体" w:eastAsia="宋体"/>
          <w:b/>
          <w:sz w:val="24"/>
          <w:szCs w:val="24"/>
          <w:lang w:val="en-US" w:eastAsia="zh-CN"/>
        </w:rPr>
      </w:pPr>
    </w:p>
    <w:p w14:paraId="65346189">
      <w:pPr>
        <w:numPr>
          <w:ilvl w:val="0"/>
          <w:numId w:val="0"/>
        </w:numPr>
        <w:jc w:val="left"/>
        <w:rPr>
          <w:rFonts w:hint="default" w:ascii="宋体" w:hAnsi="宋体" w:eastAsia="宋体"/>
          <w:b/>
          <w:sz w:val="24"/>
          <w:szCs w:val="24"/>
          <w:lang w:val="en-US" w:eastAsia="zh-CN"/>
        </w:rPr>
      </w:pPr>
    </w:p>
    <w:p w14:paraId="585D86B4">
      <w:pPr>
        <w:numPr>
          <w:ilvl w:val="0"/>
          <w:numId w:val="2"/>
        </w:numPr>
        <w:ind w:leftChars="0"/>
        <w:jc w:val="left"/>
        <w:rPr>
          <w:rFonts w:hint="default" w:ascii="宋体" w:hAnsi="宋体" w:eastAsia="宋体"/>
          <w:b/>
          <w:sz w:val="24"/>
          <w:szCs w:val="24"/>
          <w:lang w:val="en-US" w:eastAsia="zh-CN"/>
        </w:rPr>
      </w:pPr>
      <w:r>
        <w:rPr>
          <w:rFonts w:hint="eastAsia" w:ascii="宋体" w:hAnsi="宋体" w:eastAsia="宋体"/>
          <w:b/>
          <w:sz w:val="24"/>
          <w:szCs w:val="24"/>
          <w:lang w:val="en-US" w:eastAsia="zh-CN"/>
        </w:rPr>
        <w:t>费用参考</w:t>
      </w:r>
    </w:p>
    <w:p w14:paraId="213DDCAA">
      <w:pPr>
        <w:numPr>
          <w:ilvl w:val="0"/>
          <w:numId w:val="0"/>
        </w:numPr>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VISP访学费：大三申请</w:t>
      </w:r>
      <w:r>
        <w:rPr>
          <w:rFonts w:ascii="宋体" w:hAnsi="宋体" w:eastAsia="宋体" w:cs="宋体"/>
          <w:sz w:val="24"/>
          <w:szCs w:val="24"/>
        </w:rPr>
        <w:t>$35k</w:t>
      </w:r>
      <w:r>
        <w:rPr>
          <w:rFonts w:hint="eastAsia" w:ascii="宋体" w:hAnsi="宋体" w:eastAsia="宋体" w:cs="宋体"/>
          <w:sz w:val="24"/>
          <w:szCs w:val="24"/>
          <w:lang w:val="en-US" w:eastAsia="zh-CN"/>
        </w:rPr>
        <w:t>；大四申请</w:t>
      </w:r>
      <w:r>
        <w:rPr>
          <w:rFonts w:ascii="宋体" w:hAnsi="宋体" w:eastAsia="宋体" w:cs="宋体"/>
          <w:sz w:val="24"/>
          <w:szCs w:val="24"/>
        </w:rPr>
        <w:t>$24k</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费用由需要修的学分而定）</w:t>
      </w:r>
    </w:p>
    <w:p w14:paraId="1A02178E">
      <w:pPr>
        <w:numPr>
          <w:ilvl w:val="0"/>
          <w:numId w:val="0"/>
        </w:numPr>
        <w:jc w:val="left"/>
        <w:rPr>
          <w:rFonts w:ascii="宋体" w:hAnsi="宋体" w:eastAsia="宋体" w:cs="宋体"/>
          <w:sz w:val="24"/>
          <w:szCs w:val="24"/>
        </w:rPr>
      </w:pPr>
      <w:r>
        <w:rPr>
          <w:rFonts w:hint="eastAsia" w:ascii="宋体" w:hAnsi="宋体" w:eastAsia="宋体" w:cs="宋体"/>
          <w:sz w:val="24"/>
          <w:szCs w:val="24"/>
          <w:lang w:val="en-US" w:eastAsia="zh-CN"/>
        </w:rPr>
        <w:t>研究生期间费用</w:t>
      </w:r>
      <w:r>
        <w:rPr>
          <w:rFonts w:ascii="宋体" w:hAnsi="宋体" w:eastAsia="宋体" w:cs="宋体"/>
          <w:sz w:val="24"/>
          <w:szCs w:val="24"/>
        </w:rPr>
        <w:t>: • $23k ($1,500/credit)</w:t>
      </w:r>
    </w:p>
    <w:p w14:paraId="2727260A">
      <w:pPr>
        <w:numPr>
          <w:ilvl w:val="0"/>
          <w:numId w:val="0"/>
        </w:num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具体费用以官网价格为准</w:t>
      </w:r>
    </w:p>
    <w:p w14:paraId="50198604">
      <w:pPr>
        <w:numPr>
          <w:ilvl w:val="0"/>
          <w:numId w:val="0"/>
        </w:numPr>
        <w:jc w:val="left"/>
        <w:rPr>
          <w:rFonts w:hint="default" w:ascii="宋体" w:hAnsi="宋体" w:eastAsia="宋体" w:cs="宋体"/>
          <w:sz w:val="24"/>
          <w:szCs w:val="24"/>
          <w:lang w:val="en-US" w:eastAsia="zh-CN"/>
        </w:rPr>
      </w:pPr>
    </w:p>
    <w:p w14:paraId="6344E590">
      <w:pPr>
        <w:numPr>
          <w:ilvl w:val="0"/>
          <w:numId w:val="0"/>
        </w:numPr>
        <w:jc w:val="left"/>
        <w:rPr>
          <w:rFonts w:hint="default" w:ascii="宋体" w:hAnsi="宋体" w:eastAsia="宋体" w:cs="宋体"/>
          <w:sz w:val="24"/>
          <w:szCs w:val="24"/>
          <w:lang w:val="en-US" w:eastAsia="zh-CN"/>
        </w:rPr>
      </w:pPr>
    </w:p>
    <w:p w14:paraId="24C462AE">
      <w:pPr>
        <w:numPr>
          <w:ilvl w:val="0"/>
          <w:numId w:val="2"/>
        </w:numPr>
        <w:ind w:leftChars="0"/>
        <w:jc w:val="left"/>
        <w:rPr>
          <w:rFonts w:hint="default" w:ascii="宋体" w:hAnsi="宋体" w:eastAsia="宋体"/>
          <w:b/>
          <w:sz w:val="24"/>
          <w:szCs w:val="24"/>
          <w:lang w:val="en-US" w:eastAsia="zh-CN"/>
        </w:rPr>
      </w:pPr>
      <w:r>
        <w:rPr>
          <w:rFonts w:hint="eastAsia" w:ascii="宋体" w:hAnsi="宋体" w:eastAsia="宋体"/>
          <w:b/>
          <w:sz w:val="24"/>
          <w:szCs w:val="24"/>
          <w:lang w:val="en-US" w:eastAsia="zh-CN"/>
        </w:rPr>
        <w:t>报名截止日期</w:t>
      </w:r>
    </w:p>
    <w:p w14:paraId="5206AF78">
      <w:pPr>
        <w:numPr>
          <w:ilvl w:val="0"/>
          <w:numId w:val="0"/>
        </w:numPr>
        <w:jc w:val="left"/>
        <w:rPr>
          <w:rFonts w:hint="eastAsia" w:ascii="宋体" w:hAnsi="宋体" w:eastAsia="宋体"/>
          <w:sz w:val="24"/>
          <w:szCs w:val="24"/>
          <w:lang w:val="en-US" w:eastAsia="zh-CN"/>
        </w:rPr>
      </w:pPr>
      <w:r>
        <w:rPr>
          <w:rFonts w:hint="eastAsia" w:ascii="宋体" w:hAnsi="宋体" w:eastAsia="宋体"/>
          <w:sz w:val="24"/>
          <w:szCs w:val="24"/>
          <w:lang w:val="en-US" w:eastAsia="zh-CN"/>
        </w:rPr>
        <w:t>2025年3月10日，建议尽早报名，争取优先名额。</w:t>
      </w:r>
    </w:p>
    <w:p w14:paraId="3A2B2050">
      <w:pPr>
        <w:numPr>
          <w:ilvl w:val="0"/>
          <w:numId w:val="0"/>
        </w:numPr>
        <w:jc w:val="left"/>
        <w:rPr>
          <w:rFonts w:hint="eastAsia" w:ascii="宋体" w:hAnsi="宋体" w:eastAsia="宋体"/>
          <w:sz w:val="24"/>
          <w:szCs w:val="24"/>
          <w:lang w:val="en-US" w:eastAsia="zh-CN"/>
        </w:rPr>
      </w:pPr>
    </w:p>
    <w:p w14:paraId="4EA9A318">
      <w:pPr>
        <w:jc w:val="both"/>
        <w:rPr>
          <w:rFonts w:hint="eastAsia" w:ascii="宋体" w:hAnsi="宋体" w:eastAsia="宋体"/>
          <w:b/>
          <w:bCs/>
          <w:sz w:val="28"/>
          <w:szCs w:val="28"/>
        </w:rPr>
      </w:pPr>
    </w:p>
    <w:p w14:paraId="7D9FA585">
      <w:pPr>
        <w:numPr>
          <w:ilvl w:val="0"/>
          <w:numId w:val="8"/>
        </w:numPr>
        <w:jc w:val="center"/>
        <w:rPr>
          <w:rFonts w:hint="eastAsia" w:ascii="宋体" w:hAnsi="宋体" w:eastAsia="宋体"/>
          <w:b/>
          <w:bCs/>
          <w:sz w:val="28"/>
          <w:szCs w:val="28"/>
        </w:rPr>
      </w:pPr>
      <w:r>
        <w:rPr>
          <w:rFonts w:hint="eastAsia" w:ascii="宋体" w:hAnsi="宋体" w:eastAsia="宋体"/>
          <w:b/>
          <w:bCs/>
          <w:sz w:val="28"/>
          <w:szCs w:val="28"/>
        </w:rPr>
        <w:t>威斯康星大学麦迪逊</w:t>
      </w:r>
      <w:r>
        <w:rPr>
          <w:rFonts w:hint="eastAsia" w:ascii="宋体" w:hAnsi="宋体" w:eastAsia="宋体"/>
          <w:b/>
          <w:bCs/>
          <w:sz w:val="28"/>
          <w:szCs w:val="28"/>
          <w:lang w:val="en-US" w:eastAsia="zh-CN"/>
        </w:rPr>
        <w:t>分校</w:t>
      </w:r>
      <w:r>
        <w:rPr>
          <w:rFonts w:hint="eastAsia" w:ascii="宋体" w:hAnsi="宋体" w:eastAsia="宋体"/>
          <w:b/>
          <w:bCs/>
          <w:sz w:val="28"/>
          <w:szCs w:val="28"/>
        </w:rPr>
        <w:t>经济系双学位项目</w:t>
      </w:r>
    </w:p>
    <w:p w14:paraId="46663752">
      <w:pPr>
        <w:numPr>
          <w:ilvl w:val="0"/>
          <w:numId w:val="0"/>
        </w:numPr>
        <w:jc w:val="both"/>
        <w:rPr>
          <w:rFonts w:hint="eastAsia" w:ascii="宋体" w:hAnsi="宋体" w:eastAsia="宋体"/>
          <w:b/>
          <w:bCs/>
          <w:sz w:val="24"/>
          <w:szCs w:val="24"/>
        </w:rPr>
      </w:pPr>
    </w:p>
    <w:p w14:paraId="7D256E66">
      <w:pPr>
        <w:numPr>
          <w:ilvl w:val="0"/>
          <w:numId w:val="9"/>
        </w:numPr>
        <w:ind w:leftChars="0"/>
        <w:jc w:val="left"/>
        <w:rPr>
          <w:rFonts w:hint="eastAsia" w:ascii="宋体" w:hAnsi="宋体" w:eastAsia="宋体"/>
          <w:b/>
          <w:sz w:val="24"/>
          <w:szCs w:val="24"/>
        </w:rPr>
      </w:pPr>
      <w:r>
        <w:rPr>
          <w:rFonts w:hint="eastAsia" w:ascii="宋体" w:hAnsi="宋体" w:eastAsia="宋体"/>
          <w:b/>
          <w:sz w:val="24"/>
          <w:szCs w:val="24"/>
          <w:lang w:val="en-US" w:eastAsia="zh-CN"/>
        </w:rPr>
        <w:t>学校简介</w:t>
      </w:r>
    </w:p>
    <w:p w14:paraId="6279F46A">
      <w:pPr>
        <w:numPr>
          <w:ilvl w:val="0"/>
          <w:numId w:val="0"/>
        </w:numPr>
        <w:ind w:firstLine="480" w:firstLineChars="200"/>
        <w:jc w:val="both"/>
        <w:rPr>
          <w:rFonts w:hint="eastAsia" w:ascii="宋体" w:hAnsi="宋体" w:eastAsia="宋体"/>
          <w:b w:val="0"/>
          <w:bCs/>
          <w:sz w:val="24"/>
          <w:szCs w:val="24"/>
          <w:lang w:val="en-US" w:eastAsia="zh-CN"/>
        </w:rPr>
      </w:pPr>
      <w:r>
        <w:rPr>
          <w:rFonts w:hint="eastAsia" w:ascii="宋体" w:hAnsi="宋体" w:eastAsia="宋体"/>
          <w:b w:val="0"/>
          <w:bCs/>
          <w:sz w:val="24"/>
          <w:szCs w:val="24"/>
          <w:lang w:val="en-US" w:eastAsia="zh-CN"/>
        </w:rPr>
        <w:t>威斯康星大学麦迪逊分校经济系（Department of Economics)拥有</w:t>
      </w:r>
      <w:r>
        <w:rPr>
          <w:rFonts w:hint="eastAsia" w:ascii="宋体" w:hAnsi="宋体" w:eastAsia="宋体"/>
          <w:b w:val="0"/>
          <w:bCs/>
          <w:sz w:val="24"/>
          <w:szCs w:val="24"/>
        </w:rPr>
        <w:t>10 名计量经济学会成员（Econometric Society Fellow），5 名斯隆研究员 (Sloan Fellow) （2022）</w:t>
      </w:r>
      <w:r>
        <w:rPr>
          <w:rFonts w:hint="eastAsia" w:ascii="宋体" w:hAnsi="宋体" w:eastAsia="宋体"/>
          <w:b w:val="0"/>
          <w:bCs/>
          <w:sz w:val="24"/>
          <w:szCs w:val="24"/>
          <w:lang w:eastAsia="zh-CN"/>
        </w:rPr>
        <w:t>。</w:t>
      </w:r>
      <w:r>
        <w:rPr>
          <w:rFonts w:hint="eastAsia" w:ascii="宋体" w:hAnsi="宋体" w:eastAsia="宋体"/>
          <w:b w:val="0"/>
          <w:bCs/>
          <w:sz w:val="24"/>
          <w:szCs w:val="24"/>
        </w:rPr>
        <w:t>“国家研究委员会” (National Research Council) 经济系研究实力排名第 8</w:t>
      </w:r>
      <w:r>
        <w:rPr>
          <w:rFonts w:hint="eastAsia" w:ascii="宋体" w:hAnsi="宋体" w:eastAsia="宋体"/>
          <w:b w:val="0"/>
          <w:bCs/>
          <w:sz w:val="24"/>
          <w:szCs w:val="24"/>
          <w:lang w:eastAsia="zh-CN"/>
        </w:rPr>
        <w:t>。</w:t>
      </w:r>
      <w:r>
        <w:rPr>
          <w:rFonts w:hint="eastAsia" w:ascii="宋体" w:hAnsi="宋体" w:eastAsia="宋体"/>
          <w:b w:val="0"/>
          <w:bCs/>
          <w:sz w:val="24"/>
          <w:szCs w:val="24"/>
          <w:lang w:val="en-US" w:eastAsia="zh-CN"/>
        </w:rPr>
        <w:t>在</w:t>
      </w:r>
      <w:r>
        <w:rPr>
          <w:rFonts w:hint="eastAsia" w:ascii="宋体" w:hAnsi="宋体" w:eastAsia="宋体"/>
          <w:b w:val="0"/>
          <w:bCs/>
          <w:sz w:val="24"/>
          <w:szCs w:val="24"/>
        </w:rPr>
        <w:t>2022 “美国新闻与世界”全美排名</w:t>
      </w:r>
      <w:r>
        <w:rPr>
          <w:rFonts w:hint="eastAsia" w:ascii="宋体" w:hAnsi="宋体" w:eastAsia="宋体"/>
          <w:b w:val="0"/>
          <w:bCs/>
          <w:sz w:val="24"/>
          <w:szCs w:val="24"/>
          <w:lang w:val="en-US" w:eastAsia="zh-CN"/>
        </w:rPr>
        <w:t>情况：</w:t>
      </w:r>
    </w:p>
    <w:p w14:paraId="2939FE70">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计量经济学：第10</w:t>
      </w:r>
    </w:p>
    <w:p w14:paraId="03E7345B">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劳动经济学：第9</w:t>
      </w:r>
    </w:p>
    <w:p w14:paraId="30623FBB">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产业经济学：第13</w:t>
      </w:r>
    </w:p>
    <w:p w14:paraId="1EA70170">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微观经济学：第12</w:t>
      </w:r>
    </w:p>
    <w:p w14:paraId="4D76F627">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国际经济学：第14</w:t>
      </w:r>
    </w:p>
    <w:p w14:paraId="53330EFA">
      <w:pPr>
        <w:numPr>
          <w:ilvl w:val="0"/>
          <w:numId w:val="10"/>
        </w:numPr>
        <w:ind w:left="420" w:leftChars="0" w:hanging="420" w:firstLineChars="0"/>
        <w:jc w:val="left"/>
        <w:rPr>
          <w:rFonts w:hint="eastAsia" w:ascii="宋体" w:hAnsi="宋体" w:eastAsia="宋体"/>
          <w:b w:val="0"/>
          <w:bCs/>
          <w:sz w:val="24"/>
          <w:szCs w:val="24"/>
        </w:rPr>
      </w:pPr>
      <w:r>
        <w:rPr>
          <w:rFonts w:hint="eastAsia" w:ascii="宋体" w:hAnsi="宋体" w:eastAsia="宋体"/>
          <w:b w:val="0"/>
          <w:bCs/>
          <w:sz w:val="24"/>
          <w:szCs w:val="24"/>
        </w:rPr>
        <w:t>宏观经济学：第15</w:t>
      </w:r>
    </w:p>
    <w:p w14:paraId="727AFD75">
      <w:pPr>
        <w:numPr>
          <w:numId w:val="0"/>
        </w:numPr>
        <w:ind w:leftChars="0"/>
        <w:jc w:val="left"/>
        <w:rPr>
          <w:rFonts w:hint="eastAsia" w:ascii="宋体" w:hAnsi="宋体" w:eastAsia="宋体"/>
          <w:b w:val="0"/>
          <w:bCs/>
          <w:sz w:val="24"/>
          <w:szCs w:val="24"/>
        </w:rPr>
      </w:pPr>
    </w:p>
    <w:p w14:paraId="02CC5A45">
      <w:pPr>
        <w:numPr>
          <w:ilvl w:val="0"/>
          <w:numId w:val="0"/>
        </w:numPr>
        <w:jc w:val="left"/>
        <w:rPr>
          <w:rFonts w:hint="eastAsia" w:ascii="宋体" w:hAnsi="宋体" w:eastAsia="宋体"/>
          <w:b/>
          <w:sz w:val="24"/>
          <w:szCs w:val="24"/>
        </w:rPr>
      </w:pPr>
    </w:p>
    <w:p w14:paraId="075C3FCD">
      <w:pPr>
        <w:numPr>
          <w:ilvl w:val="0"/>
          <w:numId w:val="9"/>
        </w:numPr>
        <w:ind w:leftChars="0"/>
        <w:jc w:val="left"/>
        <w:rPr>
          <w:rFonts w:hint="eastAsia" w:ascii="宋体" w:hAnsi="宋体" w:eastAsia="宋体"/>
          <w:b/>
          <w:sz w:val="24"/>
          <w:szCs w:val="24"/>
        </w:rPr>
      </w:pPr>
      <w:r>
        <w:rPr>
          <w:rFonts w:hint="eastAsia" w:ascii="宋体" w:hAnsi="宋体" w:eastAsia="宋体"/>
          <w:b/>
          <w:sz w:val="24"/>
          <w:szCs w:val="24"/>
          <w:lang w:val="en-US" w:eastAsia="zh-CN"/>
        </w:rPr>
        <w:t>项目简介</w:t>
      </w:r>
    </w:p>
    <w:p w14:paraId="447AE93E">
      <w:pPr>
        <w:ind w:firstLine="482" w:firstLineChars="20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3+2本硕双学位：</w:t>
      </w:r>
    </w:p>
    <w:p w14:paraId="0A6161E9">
      <w:pPr>
        <w:ind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经管学院大三本科生</w:t>
      </w:r>
      <w:r>
        <w:rPr>
          <w:rFonts w:hint="eastAsia" w:ascii="宋体" w:hAnsi="宋体" w:eastAsia="宋体"/>
          <w:sz w:val="24"/>
          <w:szCs w:val="24"/>
          <w:lang w:eastAsia="zh-CN"/>
        </w:rPr>
        <w:t>经过项目遴选，被</w:t>
      </w:r>
      <w:r>
        <w:rPr>
          <w:rFonts w:hint="eastAsia" w:ascii="宋体" w:hAnsi="宋体" w:eastAsia="宋体"/>
          <w:sz w:val="24"/>
          <w:szCs w:val="24"/>
          <w:lang w:val="en-US" w:eastAsia="zh-CN"/>
        </w:rPr>
        <w:t>威斯康星麦迪逊分校经济系</w:t>
      </w:r>
      <w:r>
        <w:rPr>
          <w:rFonts w:hint="eastAsia" w:ascii="宋体" w:hAnsi="宋体" w:eastAsia="宋体"/>
          <w:sz w:val="24"/>
          <w:szCs w:val="24"/>
          <w:lang w:eastAsia="zh-CN"/>
        </w:rPr>
        <w:t>拟录取的学生，第4学年可以前往</w:t>
      </w:r>
      <w:r>
        <w:rPr>
          <w:rFonts w:hint="eastAsia" w:ascii="宋体" w:hAnsi="宋体" w:eastAsia="宋体"/>
          <w:sz w:val="24"/>
          <w:szCs w:val="24"/>
          <w:lang w:val="en-US" w:eastAsia="zh-CN"/>
        </w:rPr>
        <w:t>威斯康星麦迪逊分校经济系</w:t>
      </w:r>
      <w:r>
        <w:rPr>
          <w:rFonts w:hint="eastAsia" w:ascii="宋体" w:hAnsi="宋体" w:eastAsia="宋体"/>
          <w:sz w:val="24"/>
          <w:szCs w:val="24"/>
          <w:lang w:eastAsia="zh-CN"/>
        </w:rPr>
        <w:t>继续学习，修读</w:t>
      </w:r>
      <w:r>
        <w:rPr>
          <w:rFonts w:hint="eastAsia" w:ascii="宋体" w:hAnsi="宋体" w:eastAsia="宋体"/>
          <w:sz w:val="24"/>
          <w:szCs w:val="24"/>
          <w:lang w:val="en-US" w:eastAsia="zh-CN"/>
        </w:rPr>
        <w:t>经济学或金融经济学</w:t>
      </w:r>
      <w:r>
        <w:rPr>
          <w:rFonts w:hint="eastAsia" w:ascii="宋体" w:hAnsi="宋体" w:eastAsia="宋体"/>
          <w:sz w:val="24"/>
          <w:szCs w:val="24"/>
          <w:lang w:eastAsia="zh-CN"/>
        </w:rPr>
        <w:t>硕士课程。</w:t>
      </w:r>
    </w:p>
    <w:p w14:paraId="0A896E1C">
      <w:pPr>
        <w:ind w:firstLine="480" w:firstLineChars="200"/>
        <w:rPr>
          <w:rFonts w:hint="eastAsia" w:ascii="宋体" w:hAnsi="宋体" w:eastAsia="宋体"/>
          <w:sz w:val="24"/>
          <w:szCs w:val="24"/>
        </w:rPr>
      </w:pPr>
      <w:r>
        <w:rPr>
          <w:rFonts w:hint="eastAsia" w:ascii="宋体" w:hAnsi="宋体" w:eastAsia="宋体"/>
          <w:sz w:val="24"/>
          <w:szCs w:val="24"/>
        </w:rPr>
        <w:t>学生在规定的时间内达到毕业及学位授予要求，颁发我校毕业证书和学位证书。达到对方院校毕业及学位授予要求者，获得对方院校的硕士学位。</w:t>
      </w:r>
    </w:p>
    <w:p w14:paraId="17656B1B">
      <w:pPr>
        <w:ind w:firstLine="482" w:firstLineChars="20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1+1+1硕士双学位：</w:t>
      </w:r>
    </w:p>
    <w:p w14:paraId="25087A4A">
      <w:pPr>
        <w:ind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经管学院经济系学术型研一的学生</w:t>
      </w:r>
      <w:r>
        <w:rPr>
          <w:rFonts w:hint="eastAsia" w:ascii="宋体" w:hAnsi="宋体" w:eastAsia="宋体"/>
          <w:sz w:val="24"/>
          <w:szCs w:val="24"/>
          <w:lang w:eastAsia="zh-CN"/>
        </w:rPr>
        <w:t>经过项目遴选，被威斯康星大学麦迪逊分校经济系拟录取的学生，第二学年可以前往</w:t>
      </w:r>
      <w:r>
        <w:rPr>
          <w:rFonts w:hint="eastAsia" w:ascii="宋体" w:hAnsi="宋体" w:eastAsia="宋体"/>
          <w:sz w:val="24"/>
          <w:szCs w:val="24"/>
          <w:lang w:val="en-US" w:eastAsia="zh-CN"/>
        </w:rPr>
        <w:t>威斯康星大学麦迪逊分校经济系</w:t>
      </w:r>
      <w:r>
        <w:rPr>
          <w:rFonts w:hint="eastAsia" w:ascii="宋体" w:hAnsi="宋体" w:eastAsia="宋体"/>
          <w:sz w:val="24"/>
          <w:szCs w:val="24"/>
          <w:lang w:eastAsia="zh-CN"/>
        </w:rPr>
        <w:t>继续学习，修读</w:t>
      </w:r>
      <w:r>
        <w:rPr>
          <w:rFonts w:hint="eastAsia" w:ascii="宋体" w:hAnsi="宋体" w:eastAsia="宋体"/>
          <w:sz w:val="24"/>
          <w:szCs w:val="24"/>
          <w:lang w:val="en-US" w:eastAsia="zh-CN"/>
        </w:rPr>
        <w:t>经济学或金融经济学专业</w:t>
      </w:r>
      <w:r>
        <w:rPr>
          <w:rFonts w:hint="eastAsia" w:ascii="宋体" w:hAnsi="宋体" w:eastAsia="宋体"/>
          <w:sz w:val="24"/>
          <w:szCs w:val="24"/>
          <w:lang w:eastAsia="zh-CN"/>
        </w:rPr>
        <w:t>的硕士课程。学习结束后，</w:t>
      </w:r>
      <w:r>
        <w:rPr>
          <w:rFonts w:hint="eastAsia" w:ascii="宋体" w:hAnsi="宋体" w:eastAsia="宋体"/>
          <w:sz w:val="24"/>
          <w:szCs w:val="24"/>
          <w:lang w:val="en-US" w:eastAsia="zh-CN"/>
        </w:rPr>
        <w:t>第三年</w:t>
      </w:r>
      <w:r>
        <w:rPr>
          <w:rFonts w:hint="eastAsia" w:ascii="宋体" w:hAnsi="宋体" w:eastAsia="宋体"/>
          <w:sz w:val="24"/>
          <w:szCs w:val="24"/>
          <w:lang w:eastAsia="zh-CN"/>
        </w:rPr>
        <w:t>需按时返校报到，完成北京师范大学的学业。</w:t>
      </w:r>
    </w:p>
    <w:p w14:paraId="2259C778">
      <w:pPr>
        <w:ind w:firstLine="480" w:firstLineChars="200"/>
        <w:rPr>
          <w:rFonts w:hint="eastAsia" w:ascii="宋体" w:hAnsi="宋体" w:eastAsia="宋体"/>
          <w:sz w:val="24"/>
          <w:szCs w:val="24"/>
          <w:lang w:val="en-US" w:eastAsia="zh-CN"/>
        </w:rPr>
      </w:pPr>
      <w:r>
        <w:rPr>
          <w:rFonts w:hint="eastAsia" w:ascii="宋体" w:hAnsi="宋体" w:eastAsia="宋体"/>
          <w:sz w:val="24"/>
          <w:szCs w:val="24"/>
          <w:lang w:eastAsia="zh-CN"/>
        </w:rPr>
        <w:t>学</w:t>
      </w:r>
      <w:r>
        <w:rPr>
          <w:rFonts w:hint="eastAsia" w:ascii="宋体" w:hAnsi="宋体" w:eastAsia="宋体"/>
          <w:sz w:val="24"/>
          <w:szCs w:val="24"/>
          <w:lang w:val="en-US" w:eastAsia="zh-CN"/>
        </w:rPr>
        <w:t>生在规定的时间内达到毕业及学位授予要求者，颁发我校毕业证书和学位证书。学生在获得我校学位证书后，达到对方院校毕业及学位授予要求者，方可获得对方院校的经济学硕士学位。</w:t>
      </w:r>
    </w:p>
    <w:p w14:paraId="07590514">
      <w:pPr>
        <w:rPr>
          <w:rFonts w:hint="eastAsia" w:ascii="宋体" w:hAnsi="宋体" w:eastAsia="宋体"/>
          <w:sz w:val="24"/>
          <w:szCs w:val="24"/>
          <w:lang w:val="en-US" w:eastAsia="zh-CN"/>
        </w:rPr>
      </w:pPr>
    </w:p>
    <w:p w14:paraId="5F9F9CC1">
      <w:pPr>
        <w:numPr>
          <w:ilvl w:val="0"/>
          <w:numId w:val="9"/>
        </w:numPr>
        <w:ind w:leftChars="0"/>
        <w:jc w:val="left"/>
        <w:rPr>
          <w:rFonts w:hint="eastAsia" w:ascii="宋体" w:hAnsi="宋体" w:eastAsia="宋体"/>
          <w:b/>
          <w:sz w:val="24"/>
          <w:szCs w:val="24"/>
          <w:lang w:val="en-US" w:eastAsia="zh-CN"/>
        </w:rPr>
      </w:pPr>
      <w:r>
        <w:rPr>
          <w:rFonts w:hint="eastAsia" w:ascii="宋体" w:hAnsi="宋体" w:eastAsia="宋体"/>
          <w:b/>
          <w:sz w:val="24"/>
          <w:szCs w:val="24"/>
          <w:lang w:val="en-US" w:eastAsia="zh-CN"/>
        </w:rPr>
        <w:t>招生对象</w:t>
      </w:r>
    </w:p>
    <w:p w14:paraId="673ED5E5">
      <w:pPr>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经管学院大三在读学生、学术型研究生一年级在读学生</w:t>
      </w:r>
    </w:p>
    <w:p w14:paraId="4CE735C1">
      <w:pPr>
        <w:ind w:firstLine="480" w:firstLineChars="200"/>
        <w:rPr>
          <w:rFonts w:hint="default" w:ascii="宋体" w:hAnsi="宋体" w:eastAsia="宋体"/>
          <w:sz w:val="24"/>
          <w:szCs w:val="24"/>
          <w:lang w:val="en-US" w:eastAsia="zh-CN"/>
        </w:rPr>
      </w:pPr>
    </w:p>
    <w:p w14:paraId="161C702F">
      <w:pPr>
        <w:numPr>
          <w:ilvl w:val="0"/>
          <w:numId w:val="9"/>
        </w:numPr>
        <w:ind w:left="0" w:leftChars="0" w:firstLine="0"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2DDAA204">
      <w:pPr>
        <w:numPr>
          <w:ilvl w:val="0"/>
          <w:numId w:val="11"/>
        </w:numPr>
        <w:ind w:left="425" w:leftChars="0" w:hanging="425"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外方大学要求</w:t>
      </w:r>
    </w:p>
    <w:p w14:paraId="55F83613">
      <w:pPr>
        <w:ind w:firstLine="482" w:firstLineChars="20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本科生</w:t>
      </w:r>
    </w:p>
    <w:p w14:paraId="78504CA4">
      <w:pPr>
        <w:numPr>
          <w:ilvl w:val="0"/>
          <w:numId w:val="12"/>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有两学期修过的线性代数和微积分课程；</w:t>
      </w:r>
    </w:p>
    <w:p w14:paraId="4FC52339">
      <w:pPr>
        <w:numPr>
          <w:ilvl w:val="0"/>
          <w:numId w:val="12"/>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完成微观经济学和宏观经济学等基础经济学课程；</w:t>
      </w:r>
    </w:p>
    <w:p w14:paraId="50AEBCC5">
      <w:pPr>
        <w:numPr>
          <w:ilvl w:val="0"/>
          <w:numId w:val="12"/>
        </w:numPr>
        <w:ind w:left="0" w:leftChars="0" w:firstLine="480" w:firstLineChars="200"/>
        <w:rPr>
          <w:rFonts w:hint="default" w:ascii="宋体" w:hAnsi="宋体" w:eastAsia="宋体"/>
          <w:sz w:val="24"/>
          <w:szCs w:val="24"/>
          <w:lang w:val="en-US" w:eastAsia="zh-CN"/>
        </w:rPr>
      </w:pPr>
      <w:r>
        <w:rPr>
          <w:rFonts w:hint="default" w:ascii="宋体" w:hAnsi="宋体" w:eastAsia="宋体"/>
          <w:sz w:val="24"/>
          <w:szCs w:val="24"/>
          <w:lang w:val="en-US" w:eastAsia="zh-CN"/>
        </w:rPr>
        <w:t>GPA3.3（４分制) 以上</w:t>
      </w:r>
      <w:r>
        <w:rPr>
          <w:rFonts w:hint="eastAsia" w:ascii="宋体" w:hAnsi="宋体" w:eastAsia="宋体"/>
          <w:sz w:val="24"/>
          <w:szCs w:val="24"/>
          <w:lang w:val="en-US" w:eastAsia="zh-CN"/>
        </w:rPr>
        <w:t>；</w:t>
      </w:r>
    </w:p>
    <w:p w14:paraId="542F759A">
      <w:pPr>
        <w:numPr>
          <w:ilvl w:val="0"/>
          <w:numId w:val="12"/>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托福网考92或雅思7分；</w:t>
      </w:r>
    </w:p>
    <w:p w14:paraId="4368A3C0">
      <w:pPr>
        <w:numPr>
          <w:ilvl w:val="0"/>
          <w:numId w:val="12"/>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满足UW-Madison大学其他要求：</w:t>
      </w:r>
      <w:r>
        <w:rPr>
          <w:rFonts w:hint="eastAsia" w:ascii="宋体" w:hAnsi="宋体" w:eastAsia="宋体"/>
          <w:sz w:val="24"/>
          <w:szCs w:val="24"/>
          <w:lang w:eastAsia="zh-CN"/>
        </w:rPr>
        <w:fldChar w:fldCharType="begin"/>
      </w:r>
      <w:r>
        <w:rPr>
          <w:rFonts w:hint="eastAsia" w:ascii="宋体" w:hAnsi="宋体" w:eastAsia="宋体"/>
          <w:sz w:val="24"/>
          <w:szCs w:val="24"/>
          <w:lang w:eastAsia="zh-CN"/>
        </w:rPr>
        <w:instrText xml:space="preserve"> HYPERLINK "http://grad.wisc.edu/admissions/" </w:instrText>
      </w:r>
      <w:r>
        <w:rPr>
          <w:rFonts w:hint="eastAsia" w:ascii="宋体" w:hAnsi="宋体" w:eastAsia="宋体"/>
          <w:sz w:val="24"/>
          <w:szCs w:val="24"/>
          <w:lang w:eastAsia="zh-CN"/>
        </w:rPr>
        <w:fldChar w:fldCharType="separate"/>
      </w:r>
      <w:r>
        <w:rPr>
          <w:rFonts w:hint="eastAsia" w:ascii="宋体" w:hAnsi="宋体" w:eastAsia="宋体"/>
          <w:sz w:val="24"/>
          <w:szCs w:val="24"/>
          <w:lang w:eastAsia="zh-CN"/>
        </w:rPr>
        <w:t>http://grad.wisc.edu/admissions/</w:t>
      </w:r>
      <w:r>
        <w:rPr>
          <w:rFonts w:hint="eastAsia" w:ascii="宋体" w:hAnsi="宋体" w:eastAsia="宋体"/>
          <w:sz w:val="24"/>
          <w:szCs w:val="24"/>
          <w:lang w:eastAsia="zh-CN"/>
        </w:rPr>
        <w:fldChar w:fldCharType="end"/>
      </w:r>
      <w:r>
        <w:rPr>
          <w:rFonts w:hint="eastAsia" w:ascii="宋体" w:hAnsi="宋体" w:eastAsia="宋体"/>
          <w:sz w:val="24"/>
          <w:szCs w:val="24"/>
          <w:lang w:eastAsia="zh-CN"/>
        </w:rPr>
        <w:t xml:space="preserve"> </w:t>
      </w:r>
    </w:p>
    <w:p w14:paraId="2B5D47D7">
      <w:pPr>
        <w:numPr>
          <w:ilvl w:val="0"/>
          <w:numId w:val="0"/>
        </w:numPr>
        <w:ind w:leftChars="0"/>
        <w:rPr>
          <w:rFonts w:hint="default" w:ascii="宋体" w:hAnsi="宋体" w:eastAsia="宋体"/>
          <w:sz w:val="24"/>
          <w:szCs w:val="24"/>
          <w:lang w:val="en-US" w:eastAsia="zh-CN"/>
        </w:rPr>
      </w:pPr>
    </w:p>
    <w:p w14:paraId="1D609A65">
      <w:pPr>
        <w:ind w:firstLine="482" w:firstLineChars="20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研究生</w:t>
      </w:r>
    </w:p>
    <w:p w14:paraId="12A91397">
      <w:pPr>
        <w:numPr>
          <w:ilvl w:val="0"/>
          <w:numId w:val="13"/>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有两学期修过的线性代数和微积分课程；</w:t>
      </w:r>
    </w:p>
    <w:p w14:paraId="0148B8C3">
      <w:pPr>
        <w:numPr>
          <w:ilvl w:val="0"/>
          <w:numId w:val="13"/>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完成微观经济学和宏观经济学等基础经济学课程；</w:t>
      </w:r>
    </w:p>
    <w:p w14:paraId="653A0EC6">
      <w:pPr>
        <w:numPr>
          <w:ilvl w:val="0"/>
          <w:numId w:val="13"/>
        </w:numPr>
        <w:ind w:left="0" w:leftChars="0" w:firstLine="480" w:firstLineChars="200"/>
        <w:rPr>
          <w:rFonts w:hint="default" w:ascii="宋体" w:hAnsi="宋体" w:eastAsia="宋体"/>
          <w:sz w:val="24"/>
          <w:szCs w:val="24"/>
          <w:lang w:val="en-US" w:eastAsia="zh-CN"/>
        </w:rPr>
      </w:pPr>
      <w:r>
        <w:rPr>
          <w:rFonts w:hint="default" w:ascii="宋体" w:hAnsi="宋体" w:eastAsia="宋体"/>
          <w:sz w:val="24"/>
          <w:szCs w:val="24"/>
          <w:lang w:val="en-US" w:eastAsia="zh-CN"/>
        </w:rPr>
        <w:t>GPA3.3（４分制) 以上</w:t>
      </w:r>
      <w:r>
        <w:rPr>
          <w:rFonts w:hint="eastAsia" w:ascii="宋体" w:hAnsi="宋体" w:eastAsia="宋体"/>
          <w:sz w:val="24"/>
          <w:szCs w:val="24"/>
          <w:lang w:val="en-US" w:eastAsia="zh-CN"/>
        </w:rPr>
        <w:t>；</w:t>
      </w:r>
    </w:p>
    <w:p w14:paraId="5CCA339E">
      <w:pPr>
        <w:numPr>
          <w:ilvl w:val="0"/>
          <w:numId w:val="13"/>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托福网考92或雅思7分；</w:t>
      </w:r>
    </w:p>
    <w:p w14:paraId="46D739E1">
      <w:pPr>
        <w:numPr>
          <w:ilvl w:val="0"/>
          <w:numId w:val="13"/>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提供GRE或GMAT成绩；</w:t>
      </w:r>
    </w:p>
    <w:p w14:paraId="54B90EA2">
      <w:pPr>
        <w:numPr>
          <w:ilvl w:val="0"/>
          <w:numId w:val="13"/>
        </w:numPr>
        <w:ind w:left="0" w:leftChars="0" w:firstLine="480" w:firstLineChars="200"/>
        <w:rPr>
          <w:rFonts w:hint="eastAsia" w:ascii="宋体" w:hAnsi="宋体" w:eastAsia="宋体"/>
          <w:sz w:val="24"/>
          <w:szCs w:val="24"/>
          <w:lang w:eastAsia="zh-CN"/>
        </w:rPr>
      </w:pPr>
      <w:r>
        <w:rPr>
          <w:rFonts w:hint="eastAsia" w:ascii="宋体" w:hAnsi="宋体" w:eastAsia="宋体"/>
          <w:sz w:val="24"/>
          <w:szCs w:val="24"/>
          <w:lang w:val="en-US" w:eastAsia="zh-CN"/>
        </w:rPr>
        <w:t>满足UW-Madison大学其他要求：</w:t>
      </w:r>
    </w:p>
    <w:p w14:paraId="58A00FE9">
      <w:pPr>
        <w:numPr>
          <w:ilvl w:val="0"/>
          <w:numId w:val="0"/>
        </w:numPr>
        <w:ind w:leftChars="200"/>
        <w:rPr>
          <w:rFonts w:hint="eastAsia" w:ascii="宋体" w:hAnsi="宋体" w:eastAsia="宋体"/>
          <w:sz w:val="24"/>
          <w:szCs w:val="24"/>
          <w:lang w:eastAsia="zh-CN"/>
        </w:rPr>
      </w:pPr>
      <w:r>
        <w:rPr>
          <w:rFonts w:hint="eastAsia" w:ascii="宋体" w:hAnsi="宋体" w:eastAsia="宋体"/>
          <w:sz w:val="24"/>
          <w:szCs w:val="24"/>
          <w:lang w:eastAsia="zh-CN"/>
        </w:rPr>
        <w:fldChar w:fldCharType="begin"/>
      </w:r>
      <w:r>
        <w:rPr>
          <w:rFonts w:hint="eastAsia" w:ascii="宋体" w:hAnsi="宋体" w:eastAsia="宋体"/>
          <w:sz w:val="24"/>
          <w:szCs w:val="24"/>
          <w:lang w:eastAsia="zh-CN"/>
        </w:rPr>
        <w:instrText xml:space="preserve"> HYPERLINK "http://grad.wisc.edu/admissions/" </w:instrText>
      </w:r>
      <w:r>
        <w:rPr>
          <w:rFonts w:hint="eastAsia" w:ascii="宋体" w:hAnsi="宋体" w:eastAsia="宋体"/>
          <w:sz w:val="24"/>
          <w:szCs w:val="24"/>
          <w:lang w:eastAsia="zh-CN"/>
        </w:rPr>
        <w:fldChar w:fldCharType="separate"/>
      </w:r>
      <w:r>
        <w:rPr>
          <w:rFonts w:hint="eastAsia" w:ascii="宋体" w:hAnsi="宋体" w:eastAsia="宋体"/>
          <w:sz w:val="24"/>
          <w:szCs w:val="24"/>
          <w:lang w:eastAsia="zh-CN"/>
        </w:rPr>
        <w:t>http://grad.wisc.edu/admissions/</w:t>
      </w:r>
      <w:r>
        <w:rPr>
          <w:rFonts w:hint="eastAsia" w:ascii="宋体" w:hAnsi="宋体" w:eastAsia="宋体"/>
          <w:sz w:val="24"/>
          <w:szCs w:val="24"/>
          <w:lang w:eastAsia="zh-CN"/>
        </w:rPr>
        <w:fldChar w:fldCharType="end"/>
      </w:r>
      <w:r>
        <w:rPr>
          <w:rFonts w:hint="eastAsia" w:ascii="宋体" w:hAnsi="宋体" w:eastAsia="宋体"/>
          <w:sz w:val="24"/>
          <w:szCs w:val="24"/>
          <w:lang w:eastAsia="zh-CN"/>
        </w:rPr>
        <w:t xml:space="preserve"> ，</w:t>
      </w:r>
      <w:r>
        <w:rPr>
          <w:rFonts w:hint="eastAsia" w:ascii="宋体" w:hAnsi="宋体" w:eastAsia="宋体"/>
          <w:sz w:val="24"/>
          <w:szCs w:val="24"/>
          <w:lang w:eastAsia="zh-CN"/>
        </w:rPr>
        <w:fldChar w:fldCharType="begin"/>
      </w:r>
      <w:r>
        <w:rPr>
          <w:rFonts w:hint="eastAsia" w:ascii="宋体" w:hAnsi="宋体" w:eastAsia="宋体"/>
          <w:sz w:val="24"/>
          <w:szCs w:val="24"/>
          <w:lang w:eastAsia="zh-CN"/>
        </w:rPr>
        <w:instrText xml:space="preserve"> HYPERLINK "https://econ.wisc.edu/masters/admission/" \t "_blank" </w:instrText>
      </w:r>
      <w:r>
        <w:rPr>
          <w:rFonts w:hint="eastAsia" w:ascii="宋体" w:hAnsi="宋体" w:eastAsia="宋体"/>
          <w:sz w:val="24"/>
          <w:szCs w:val="24"/>
          <w:lang w:eastAsia="zh-CN"/>
        </w:rPr>
        <w:fldChar w:fldCharType="separate"/>
      </w:r>
      <w:r>
        <w:rPr>
          <w:rFonts w:hint="eastAsia" w:ascii="宋体" w:hAnsi="宋体" w:eastAsia="宋体"/>
          <w:sz w:val="24"/>
          <w:szCs w:val="24"/>
          <w:lang w:eastAsia="zh-CN"/>
        </w:rPr>
        <w:t>https://econ.wisc.edu/masters/admission/</w:t>
      </w:r>
      <w:r>
        <w:rPr>
          <w:rFonts w:hint="eastAsia" w:ascii="宋体" w:hAnsi="宋体" w:eastAsia="宋体"/>
          <w:sz w:val="24"/>
          <w:szCs w:val="24"/>
          <w:lang w:eastAsia="zh-CN"/>
        </w:rPr>
        <w:fldChar w:fldCharType="end"/>
      </w:r>
    </w:p>
    <w:p w14:paraId="66A11167">
      <w:pPr>
        <w:numPr>
          <w:ilvl w:val="0"/>
          <w:numId w:val="0"/>
        </w:numPr>
        <w:ind w:leftChars="200"/>
        <w:rPr>
          <w:rFonts w:hint="eastAsia" w:ascii="宋体" w:hAnsi="宋体" w:eastAsia="宋体"/>
          <w:sz w:val="24"/>
          <w:szCs w:val="24"/>
          <w:lang w:eastAsia="zh-CN"/>
        </w:rPr>
      </w:pPr>
    </w:p>
    <w:p w14:paraId="353AC87F">
      <w:pPr>
        <w:numPr>
          <w:ilvl w:val="0"/>
          <w:numId w:val="11"/>
        </w:numPr>
        <w:ind w:left="425" w:leftChars="0" w:hanging="425" w:firstLineChars="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校内要求</w:t>
      </w:r>
    </w:p>
    <w:p w14:paraId="4E57F92A">
      <w:pPr>
        <w:numPr>
          <w:ilvl w:val="0"/>
          <w:numId w:val="0"/>
        </w:numPr>
        <w:ind w:left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本科生</w:t>
      </w:r>
    </w:p>
    <w:p w14:paraId="4D3366C0">
      <w:pPr>
        <w:numPr>
          <w:ilvl w:val="0"/>
          <w:numId w:val="14"/>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7837521C">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23F17430">
      <w:pPr>
        <w:numPr>
          <w:ilvl w:val="0"/>
          <w:numId w:val="14"/>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3DADE910">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3A9F1C6B">
      <w:pPr>
        <w:numPr>
          <w:ilvl w:val="0"/>
          <w:numId w:val="14"/>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1D426067">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7DF682C3">
      <w:pPr>
        <w:numPr>
          <w:ilvl w:val="0"/>
          <w:numId w:val="0"/>
        </w:numPr>
        <w:ind w:leftChars="200"/>
        <w:jc w:val="left"/>
        <w:rPr>
          <w:rFonts w:hint="default" w:ascii="宋体" w:hAnsi="宋体" w:eastAsia="宋体" w:cs="宋体"/>
          <w:sz w:val="24"/>
          <w:szCs w:val="24"/>
          <w:lang w:val="en-US" w:eastAsia="zh-CN"/>
        </w:rPr>
      </w:pPr>
    </w:p>
    <w:p w14:paraId="5C918ADD">
      <w:pPr>
        <w:numPr>
          <w:ilvl w:val="0"/>
          <w:numId w:val="0"/>
        </w:numPr>
        <w:ind w:leftChars="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研究生</w:t>
      </w:r>
    </w:p>
    <w:p w14:paraId="673C83C9">
      <w:pPr>
        <w:numPr>
          <w:ilvl w:val="0"/>
          <w:numId w:val="1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088BEA0B">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学生在申请时应修完当年培养方案要求的37学分（其中公共课11学分、专业课23学分、必修环节3学分），须在第三学期完成中期考核，第四学期完成实践活动。 我校不需要认定学生在外修读的学分。（具体学分修读要求，请与教务老师核实）</w:t>
      </w:r>
    </w:p>
    <w:p w14:paraId="4AC2D174">
      <w:pPr>
        <w:numPr>
          <w:ilvl w:val="0"/>
          <w:numId w:val="1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实习等其他必修环节要求</w:t>
      </w:r>
    </w:p>
    <w:p w14:paraId="3C940228">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学生需要在第四学期完成必修环节。</w:t>
      </w:r>
    </w:p>
    <w:p w14:paraId="38140791">
      <w:pPr>
        <w:numPr>
          <w:ilvl w:val="0"/>
          <w:numId w:val="1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32BE42D6">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论文开题需在国外进行，答辩需在第三年返校进行。</w:t>
      </w:r>
    </w:p>
    <w:p w14:paraId="60C121D7">
      <w:pPr>
        <w:numPr>
          <w:ilvl w:val="0"/>
          <w:numId w:val="0"/>
        </w:numPr>
        <w:ind w:leftChars="0"/>
        <w:rPr>
          <w:rFonts w:hint="default" w:ascii="宋体" w:hAnsi="宋体" w:eastAsia="宋体"/>
          <w:b/>
          <w:bCs/>
          <w:sz w:val="24"/>
          <w:szCs w:val="24"/>
          <w:lang w:val="en-US" w:eastAsia="zh-CN"/>
        </w:rPr>
      </w:pPr>
    </w:p>
    <w:p w14:paraId="4875C6F3">
      <w:pPr>
        <w:numPr>
          <w:ilvl w:val="0"/>
          <w:numId w:val="0"/>
        </w:numPr>
        <w:ind w:leftChars="0"/>
        <w:rPr>
          <w:rFonts w:hint="default"/>
          <w:lang w:val="en-US" w:eastAsia="zh-CN"/>
        </w:rPr>
      </w:pPr>
    </w:p>
    <w:p w14:paraId="4F5F1939">
      <w:pPr>
        <w:numPr>
          <w:ilvl w:val="0"/>
          <w:numId w:val="9"/>
        </w:numPr>
        <w:ind w:left="0" w:leftChars="0" w:firstLine="0"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65BDDE77">
      <w:pPr>
        <w:numPr>
          <w:ilvl w:val="0"/>
          <w:numId w:val="0"/>
        </w:numPr>
        <w:jc w:val="left"/>
        <w:rPr>
          <w:rFonts w:hint="default" w:ascii="宋体" w:hAnsi="宋体" w:eastAsia="宋体"/>
          <w:sz w:val="24"/>
          <w:szCs w:val="24"/>
          <w:lang w:val="en-US" w:eastAsia="zh-CN"/>
        </w:rPr>
      </w:pPr>
      <w:r>
        <w:rPr>
          <w:rFonts w:hint="eastAsia" w:ascii="宋体" w:hAnsi="宋体" w:eastAsia="宋体" w:cs="宋体"/>
          <w:sz w:val="24"/>
          <w:szCs w:val="24"/>
          <w:lang w:val="en-US" w:eastAsia="zh-CN"/>
        </w:rPr>
        <w:t>VISP访学费：大三申请</w:t>
      </w:r>
      <w:r>
        <w:rPr>
          <w:rFonts w:ascii="宋体" w:hAnsi="宋体" w:eastAsia="宋体" w:cs="宋体"/>
          <w:sz w:val="24"/>
          <w:szCs w:val="24"/>
        </w:rPr>
        <w:t>$35k</w:t>
      </w:r>
      <w:r>
        <w:rPr>
          <w:rFonts w:hint="eastAsia" w:ascii="宋体" w:hAnsi="宋体" w:eastAsia="宋体" w:cs="宋体"/>
          <w:sz w:val="24"/>
          <w:szCs w:val="24"/>
          <w:lang w:val="en-US" w:eastAsia="zh-CN"/>
        </w:rPr>
        <w:t>；大四申请</w:t>
      </w:r>
      <w:r>
        <w:rPr>
          <w:rFonts w:ascii="宋体" w:hAnsi="宋体" w:eastAsia="宋体" w:cs="宋体"/>
          <w:sz w:val="24"/>
          <w:szCs w:val="24"/>
        </w:rPr>
        <w:t>$24k</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费用由需要修的学分而定）</w:t>
      </w:r>
    </w:p>
    <w:p w14:paraId="07EB7AAB">
      <w:pPr>
        <w:numPr>
          <w:ilvl w:val="0"/>
          <w:numId w:val="0"/>
        </w:numPr>
        <w:ind w:leftChars="0"/>
        <w:rPr>
          <w:rFonts w:hint="default" w:ascii="宋体" w:hAnsi="宋体" w:eastAsia="宋体"/>
          <w:sz w:val="24"/>
          <w:szCs w:val="24"/>
          <w:lang w:val="en-US" w:eastAsia="zh-CN"/>
        </w:rPr>
      </w:pPr>
      <w:r>
        <w:rPr>
          <w:rFonts w:hint="default" w:ascii="宋体" w:hAnsi="宋体" w:eastAsia="宋体"/>
          <w:sz w:val="24"/>
          <w:szCs w:val="24"/>
          <w:lang w:val="en-US" w:eastAsia="zh-CN"/>
        </w:rPr>
        <w:t>经济学硕士项目，毕业要求30学分，共10门课，学费每学分2000美元</w:t>
      </w:r>
    </w:p>
    <w:p w14:paraId="650DB313">
      <w:pPr>
        <w:numPr>
          <w:ilvl w:val="0"/>
          <w:numId w:val="0"/>
        </w:numPr>
        <w:ind w:leftChars="0"/>
        <w:rPr>
          <w:rFonts w:hint="default" w:ascii="宋体" w:hAnsi="宋体" w:eastAsia="宋体"/>
          <w:sz w:val="24"/>
          <w:szCs w:val="24"/>
          <w:lang w:val="en-US" w:eastAsia="zh-CN"/>
        </w:rPr>
      </w:pPr>
      <w:r>
        <w:rPr>
          <w:rFonts w:hint="default" w:ascii="宋体" w:hAnsi="宋体" w:eastAsia="宋体"/>
          <w:sz w:val="24"/>
          <w:szCs w:val="24"/>
          <w:lang w:val="en-US" w:eastAsia="zh-CN"/>
        </w:rPr>
        <w:t>金融经济学硕士项目，毕业要求30学分，共10门课，学费每学分2500美元</w:t>
      </w:r>
    </w:p>
    <w:p w14:paraId="5D219007">
      <w:pPr>
        <w:numPr>
          <w:ilvl w:val="0"/>
          <w:numId w:val="0"/>
        </w:num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具体价格以官网为准：</w:t>
      </w:r>
    </w:p>
    <w:p w14:paraId="3671B933">
      <w:pPr>
        <w:numPr>
          <w:ilvl w:val="0"/>
          <w:numId w:val="0"/>
        </w:numPr>
        <w:jc w:val="left"/>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fldChar w:fldCharType="begin"/>
      </w:r>
      <w:r>
        <w:rPr>
          <w:rFonts w:hint="default" w:ascii="宋体" w:hAnsi="宋体" w:eastAsia="宋体" w:cs="宋体"/>
          <w:sz w:val="24"/>
          <w:szCs w:val="24"/>
          <w:lang w:val="en-US" w:eastAsia="zh-CN"/>
        </w:rPr>
        <w:instrText xml:space="preserve"> HYPERLINK "https://econ.wisc.edu/masters/tuition/" </w:instrText>
      </w:r>
      <w:r>
        <w:rPr>
          <w:rFonts w:hint="default" w:ascii="宋体" w:hAnsi="宋体" w:eastAsia="宋体" w:cs="宋体"/>
          <w:sz w:val="24"/>
          <w:szCs w:val="24"/>
          <w:lang w:val="en-US" w:eastAsia="zh-CN"/>
        </w:rPr>
        <w:fldChar w:fldCharType="separate"/>
      </w:r>
      <w:r>
        <w:rPr>
          <w:rStyle w:val="6"/>
          <w:rFonts w:hint="default" w:ascii="宋体" w:hAnsi="宋体" w:eastAsia="宋体" w:cs="宋体"/>
          <w:sz w:val="24"/>
          <w:szCs w:val="24"/>
          <w:lang w:val="en-US" w:eastAsia="zh-CN"/>
        </w:rPr>
        <w:t>https://econ.wisc.edu/masters/tuition/</w:t>
      </w:r>
      <w:r>
        <w:rPr>
          <w:rFonts w:hint="default" w:ascii="宋体" w:hAnsi="宋体" w:eastAsia="宋体" w:cs="宋体"/>
          <w:sz w:val="24"/>
          <w:szCs w:val="24"/>
          <w:lang w:val="en-US" w:eastAsia="zh-CN"/>
        </w:rPr>
        <w:fldChar w:fldCharType="end"/>
      </w:r>
    </w:p>
    <w:p w14:paraId="52C7EAB7">
      <w:pPr>
        <w:widowControl w:val="0"/>
        <w:numPr>
          <w:ilvl w:val="0"/>
          <w:numId w:val="0"/>
        </w:numPr>
        <w:jc w:val="both"/>
        <w:rPr>
          <w:rFonts w:hint="eastAsia" w:ascii="宋体" w:hAnsi="宋体" w:eastAsia="宋体"/>
          <w:b/>
          <w:bCs/>
          <w:sz w:val="24"/>
          <w:szCs w:val="24"/>
          <w:lang w:val="en-US" w:eastAsia="zh-CN"/>
        </w:rPr>
      </w:pPr>
    </w:p>
    <w:p w14:paraId="4D9A1143">
      <w:pPr>
        <w:widowControl w:val="0"/>
        <w:numPr>
          <w:ilvl w:val="0"/>
          <w:numId w:val="0"/>
        </w:numPr>
        <w:jc w:val="both"/>
        <w:rPr>
          <w:rFonts w:hint="eastAsia" w:ascii="宋体" w:hAnsi="宋体" w:eastAsia="宋体"/>
          <w:b/>
          <w:bCs/>
          <w:sz w:val="24"/>
          <w:szCs w:val="24"/>
          <w:lang w:val="en-US" w:eastAsia="zh-CN"/>
        </w:rPr>
      </w:pPr>
    </w:p>
    <w:p w14:paraId="05E7AE78">
      <w:pPr>
        <w:numPr>
          <w:ilvl w:val="0"/>
          <w:numId w:val="9"/>
        </w:numPr>
        <w:ind w:left="0" w:leftChars="0" w:firstLine="0"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1D9C128A">
      <w:pPr>
        <w:pStyle w:val="7"/>
        <w:numPr>
          <w:ilvl w:val="0"/>
          <w:numId w:val="16"/>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4D275A04">
      <w:pPr>
        <w:pStyle w:val="7"/>
        <w:numPr>
          <w:ilvl w:val="0"/>
          <w:numId w:val="16"/>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11FE508B">
      <w:pPr>
        <w:pStyle w:val="7"/>
        <w:numPr>
          <w:ilvl w:val="0"/>
          <w:numId w:val="16"/>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5EB706B">
      <w:pPr>
        <w:pStyle w:val="7"/>
        <w:numPr>
          <w:ilvl w:val="0"/>
          <w:numId w:val="16"/>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成绩单原件</w:t>
      </w:r>
    </w:p>
    <w:p w14:paraId="66596D64">
      <w:pPr>
        <w:pStyle w:val="7"/>
        <w:numPr>
          <w:ilvl w:val="0"/>
          <w:numId w:val="16"/>
        </w:numPr>
        <w:ind w:left="425" w:leftChars="0" w:hanging="425" w:firstLineChars="0"/>
        <w:rPr>
          <w:rFonts w:hint="default" w:ascii="宋体" w:hAnsi="宋体" w:eastAsia="宋体"/>
          <w:sz w:val="24"/>
          <w:szCs w:val="24"/>
          <w:lang w:val="en-US" w:eastAsia="zh-CN"/>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5C3DAFFA">
      <w:pPr>
        <w:pStyle w:val="7"/>
        <w:numPr>
          <w:ilvl w:val="0"/>
          <w:numId w:val="16"/>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雅思成绩单复印件</w:t>
      </w:r>
    </w:p>
    <w:p w14:paraId="557D574C">
      <w:pPr>
        <w:numPr>
          <w:ilvl w:val="0"/>
          <w:numId w:val="0"/>
        </w:numPr>
        <w:ind w:leftChars="0"/>
        <w:rPr>
          <w:rFonts w:hint="eastAsia" w:ascii="宋体" w:hAnsi="宋体" w:eastAsia="宋体"/>
          <w:b/>
          <w:bCs/>
          <w:sz w:val="24"/>
          <w:szCs w:val="24"/>
          <w:lang w:val="en-US" w:eastAsia="zh-CN"/>
        </w:rPr>
      </w:pPr>
    </w:p>
    <w:p w14:paraId="1D4DF582">
      <w:pPr>
        <w:numPr>
          <w:ilvl w:val="0"/>
          <w:numId w:val="9"/>
        </w:numPr>
        <w:ind w:left="0" w:leftChars="0" w:firstLine="0" w:firstLineChars="0"/>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145C9E45">
      <w:pPr>
        <w:numPr>
          <w:ilvl w:val="0"/>
          <w:numId w:val="17"/>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456EDE8E">
      <w:pPr>
        <w:numPr>
          <w:ilvl w:val="0"/>
          <w:numId w:val="17"/>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3B9362E2">
      <w:pPr>
        <w:numPr>
          <w:ilvl w:val="0"/>
          <w:numId w:val="17"/>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3E0C32E2">
      <w:pPr>
        <w:numPr>
          <w:ilvl w:val="0"/>
          <w:numId w:val="17"/>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研究生回国一周内需返校到教务部报到</w:t>
      </w:r>
    </w:p>
    <w:p w14:paraId="45E20FC0">
      <w:pPr>
        <w:numPr>
          <w:numId w:val="0"/>
        </w:numPr>
        <w:ind w:leftChars="0"/>
        <w:jc w:val="left"/>
        <w:rPr>
          <w:rFonts w:hint="eastAsia" w:ascii="宋体" w:hAnsi="宋体" w:eastAsia="宋体" w:cs="宋体"/>
          <w:sz w:val="24"/>
          <w:szCs w:val="24"/>
          <w:lang w:val="en-US" w:eastAsia="zh-CN"/>
        </w:rPr>
      </w:pPr>
      <w:bookmarkStart w:id="4" w:name="_GoBack"/>
      <w:bookmarkEnd w:id="4"/>
    </w:p>
    <w:p w14:paraId="42752038">
      <w:pPr>
        <w:numPr>
          <w:ilvl w:val="0"/>
          <w:numId w:val="0"/>
        </w:numPr>
        <w:jc w:val="left"/>
        <w:rPr>
          <w:rFonts w:hint="default" w:ascii="宋体" w:hAnsi="宋体" w:eastAsia="宋体" w:cs="宋体"/>
          <w:sz w:val="24"/>
          <w:szCs w:val="24"/>
          <w:lang w:val="en-US" w:eastAsia="zh-CN"/>
        </w:rPr>
      </w:pPr>
    </w:p>
    <w:p w14:paraId="0BBB0B78">
      <w:pPr>
        <w:numPr>
          <w:ilvl w:val="0"/>
          <w:numId w:val="0"/>
        </w:numPr>
        <w:ind w:leftChars="0"/>
        <w:rPr>
          <w:rFonts w:hint="default" w:ascii="宋体" w:hAnsi="宋体" w:eastAsia="宋体"/>
          <w:b/>
          <w:bCs/>
          <w:sz w:val="24"/>
          <w:szCs w:val="24"/>
          <w:lang w:val="en-US" w:eastAsia="zh-CN"/>
        </w:rPr>
      </w:pPr>
    </w:p>
    <w:p w14:paraId="1D5DA87F">
      <w:pPr>
        <w:numPr>
          <w:ilvl w:val="0"/>
          <w:numId w:val="9"/>
        </w:numPr>
        <w:ind w:left="0" w:leftChars="0" w:firstLine="0" w:firstLineChars="0"/>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7B6E6A26">
      <w:pPr>
        <w:numPr>
          <w:ilvl w:val="0"/>
          <w:numId w:val="0"/>
        </w:numPr>
        <w:jc w:val="left"/>
        <w:rPr>
          <w:rFonts w:hint="eastAsia" w:ascii="宋体" w:hAnsi="宋体" w:eastAsia="宋体"/>
          <w:sz w:val="24"/>
          <w:szCs w:val="24"/>
          <w:lang w:val="en-US" w:eastAsia="zh-CN"/>
        </w:rPr>
      </w:pPr>
      <w:r>
        <w:rPr>
          <w:rFonts w:hint="eastAsia" w:ascii="宋体" w:hAnsi="宋体" w:eastAsia="宋体"/>
          <w:sz w:val="24"/>
          <w:szCs w:val="24"/>
          <w:highlight w:val="none"/>
          <w:lang w:val="en-US" w:eastAsia="zh-CN"/>
        </w:rPr>
        <w:t>2025年3月10日，</w:t>
      </w:r>
      <w:r>
        <w:rPr>
          <w:rFonts w:hint="eastAsia" w:ascii="宋体" w:hAnsi="宋体" w:eastAsia="宋体"/>
          <w:sz w:val="24"/>
          <w:szCs w:val="24"/>
          <w:lang w:val="en-US" w:eastAsia="zh-CN"/>
        </w:rPr>
        <w:t>建议尽早报名，争取优先名额。</w:t>
      </w:r>
    </w:p>
    <w:p w14:paraId="65F80DBF">
      <w:pPr>
        <w:numPr>
          <w:ilvl w:val="0"/>
          <w:numId w:val="0"/>
        </w:numPr>
        <w:jc w:val="left"/>
        <w:rPr>
          <w:rFonts w:hint="eastAsia" w:ascii="宋体" w:hAnsi="宋体" w:eastAsia="宋体"/>
          <w:sz w:val="24"/>
          <w:szCs w:val="24"/>
          <w:lang w:val="en-US" w:eastAsia="zh-CN"/>
        </w:rPr>
      </w:pPr>
    </w:p>
    <w:p w14:paraId="0E0B811B">
      <w:pPr>
        <w:numPr>
          <w:ilvl w:val="0"/>
          <w:numId w:val="0"/>
        </w:numPr>
        <w:jc w:val="left"/>
        <w:rPr>
          <w:rFonts w:hint="default" w:ascii="宋体" w:hAnsi="宋体" w:eastAsia="宋体"/>
          <w:sz w:val="24"/>
          <w:szCs w:val="24"/>
          <w:lang w:val="en-US" w:eastAsia="zh-CN"/>
        </w:rPr>
      </w:pPr>
    </w:p>
    <w:p w14:paraId="5D917B13">
      <w:pPr>
        <w:numPr>
          <w:ilvl w:val="0"/>
          <w:numId w:val="0"/>
        </w:numPr>
        <w:ind w:leftChars="0"/>
        <w:rPr>
          <w:rFonts w:hint="default"/>
          <w:lang w:val="en-US" w:eastAsia="zh-CN"/>
        </w:rPr>
      </w:pPr>
    </w:p>
    <w:p w14:paraId="56AB60C5">
      <w:pPr>
        <w:numPr>
          <w:ilvl w:val="0"/>
          <w:numId w:val="8"/>
        </w:numPr>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伊利诺伊理工大学双学位项目</w:t>
      </w:r>
    </w:p>
    <w:p w14:paraId="1D4A13B9">
      <w:pPr>
        <w:numPr>
          <w:ilvl w:val="0"/>
          <w:numId w:val="0"/>
        </w:numPr>
        <w:jc w:val="both"/>
        <w:rPr>
          <w:rFonts w:hint="default" w:ascii="宋体" w:hAnsi="宋体" w:eastAsia="宋体"/>
          <w:b/>
          <w:bCs/>
          <w:sz w:val="24"/>
          <w:szCs w:val="24"/>
          <w:lang w:val="en-US" w:eastAsia="zh-CN"/>
        </w:rPr>
      </w:pPr>
    </w:p>
    <w:p w14:paraId="6FDC7A47">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5FB9D3CF">
      <w:pPr>
        <w:ind w:firstLine="480" w:firstLineChars="200"/>
        <w:rPr>
          <w:rFonts w:hint="eastAsia" w:ascii="宋体" w:hAnsi="宋体" w:eastAsia="宋体"/>
          <w:sz w:val="24"/>
          <w:szCs w:val="24"/>
        </w:rPr>
      </w:pPr>
      <w:r>
        <w:rPr>
          <w:rFonts w:hint="eastAsia" w:ascii="宋体" w:hAnsi="宋体" w:eastAsia="宋体"/>
          <w:sz w:val="24"/>
          <w:szCs w:val="24"/>
        </w:rPr>
        <w:t>美国伊利诺伊理工大学（Illinois Institute of Technology, IIT）始创于1890年，是一所实力雄厚的研究性综合大学，涌现出5位诺贝尔奖得主，是中国教育部首批认可的国外知名大学。IIT坐落于美国第三大城市-芝加哥，是与芝加哥大学、西北大学齐名的“芝加哥高等学府的三大巨头”。该校斯图尔特商学院建于1969年，是世界期货交易理论创始校之一，在美国金融及管理领域享有极高的声誉。学院在金融学领域拥有极高地位，在金融市场及数理金融方面名列全美前10位。</w:t>
      </w:r>
    </w:p>
    <w:p w14:paraId="0DEA6E60">
      <w:pPr>
        <w:ind w:firstLine="480" w:firstLineChars="200"/>
        <w:rPr>
          <w:rFonts w:hint="eastAsia" w:ascii="宋体" w:hAnsi="宋体" w:eastAsia="宋体"/>
          <w:sz w:val="24"/>
          <w:szCs w:val="24"/>
        </w:rPr>
      </w:pPr>
    </w:p>
    <w:p w14:paraId="6B3F77B8">
      <w:pPr>
        <w:numPr>
          <w:ilvl w:val="0"/>
          <w:numId w:val="18"/>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38DECA37">
      <w:pPr>
        <w:ind w:firstLine="480" w:firstLineChars="200"/>
        <w:rPr>
          <w:rFonts w:hint="eastAsia" w:ascii="宋体" w:hAnsi="宋体" w:eastAsia="宋体"/>
          <w:sz w:val="24"/>
          <w:szCs w:val="24"/>
          <w:lang w:val="en-US" w:eastAsia="zh-CN"/>
        </w:rPr>
      </w:pPr>
      <w:r>
        <w:rPr>
          <w:rFonts w:hint="eastAsia" w:ascii="宋体" w:hAnsi="宋体" w:eastAsia="宋体"/>
          <w:sz w:val="24"/>
          <w:szCs w:val="24"/>
          <w:lang w:val="en-US" w:eastAsia="zh-CN"/>
        </w:rPr>
        <w:t>经管学院大三本科生经过项目遴选，被伊利诺伊理工大学拟录取的学生，第4学年可以前往IIT继续学习，修读金融、营销分析、管理学硕士课程。</w:t>
      </w:r>
    </w:p>
    <w:p w14:paraId="219B5107">
      <w:pPr>
        <w:ind w:firstLine="480" w:firstLineChars="200"/>
        <w:rPr>
          <w:rFonts w:hint="eastAsia" w:ascii="宋体" w:hAnsi="宋体" w:eastAsia="宋体"/>
          <w:sz w:val="24"/>
          <w:szCs w:val="24"/>
        </w:rPr>
      </w:pPr>
      <w:r>
        <w:rPr>
          <w:rFonts w:hint="eastAsia" w:ascii="宋体" w:hAnsi="宋体" w:eastAsia="宋体"/>
          <w:sz w:val="24"/>
          <w:szCs w:val="24"/>
        </w:rPr>
        <w:t>学生在</w:t>
      </w:r>
      <w:r>
        <w:rPr>
          <w:rFonts w:hint="eastAsia" w:ascii="宋体" w:hAnsi="宋体" w:eastAsia="宋体"/>
          <w:sz w:val="24"/>
          <w:szCs w:val="24"/>
          <w:lang w:val="en-US" w:eastAsia="zh-CN"/>
        </w:rPr>
        <w:t>第四年的</w:t>
      </w:r>
      <w:r>
        <w:rPr>
          <w:rFonts w:hint="eastAsia" w:ascii="宋体" w:hAnsi="宋体" w:eastAsia="宋体"/>
          <w:sz w:val="24"/>
          <w:szCs w:val="24"/>
        </w:rPr>
        <w:t>规定时间内达到毕业及学位授予要求者，颁发我校毕业证书和学位证书。获得我校学位证书后，达到对方院校毕业及学位授予要求者，获得对方院校的硕士学位。</w:t>
      </w:r>
    </w:p>
    <w:p w14:paraId="340EF3E6">
      <w:pPr>
        <w:ind w:firstLine="480" w:firstLineChars="200"/>
        <w:rPr>
          <w:rFonts w:hint="eastAsia" w:ascii="宋体" w:hAnsi="宋体" w:eastAsia="宋体"/>
          <w:sz w:val="24"/>
          <w:szCs w:val="24"/>
        </w:rPr>
      </w:pPr>
    </w:p>
    <w:p w14:paraId="4726B7CB">
      <w:pPr>
        <w:numPr>
          <w:ilvl w:val="0"/>
          <w:numId w:val="18"/>
        </w:numPr>
        <w:jc w:val="both"/>
        <w:rPr>
          <w:rFonts w:hint="eastAsia" w:ascii="宋体" w:hAnsi="宋体" w:eastAsia="宋体"/>
          <w:b/>
          <w:bCs/>
          <w:sz w:val="24"/>
          <w:szCs w:val="24"/>
        </w:rPr>
      </w:pPr>
      <w:r>
        <w:rPr>
          <w:rFonts w:hint="eastAsia" w:ascii="宋体" w:hAnsi="宋体" w:eastAsia="宋体"/>
          <w:b/>
          <w:bCs/>
          <w:sz w:val="24"/>
          <w:szCs w:val="24"/>
          <w:lang w:val="en-US" w:eastAsia="zh-CN"/>
        </w:rPr>
        <w:t>招生对象</w:t>
      </w:r>
    </w:p>
    <w:p w14:paraId="153BAF59">
      <w:pPr>
        <w:numPr>
          <w:ilvl w:val="0"/>
          <w:numId w:val="0"/>
        </w:numPr>
        <w:jc w:val="both"/>
        <w:rPr>
          <w:rFonts w:hint="eastAsia" w:ascii="宋体" w:hAnsi="宋体" w:eastAsia="宋体"/>
          <w:sz w:val="24"/>
          <w:szCs w:val="24"/>
          <w:lang w:val="en-US" w:eastAsia="zh-CN"/>
        </w:rPr>
      </w:pPr>
      <w:r>
        <w:rPr>
          <w:rFonts w:hint="eastAsia" w:ascii="宋体" w:hAnsi="宋体" w:eastAsia="宋体"/>
          <w:sz w:val="24"/>
          <w:szCs w:val="24"/>
          <w:lang w:val="en-US" w:eastAsia="zh-CN"/>
        </w:rPr>
        <w:t>经管学院大三在读学生</w:t>
      </w:r>
    </w:p>
    <w:p w14:paraId="206DE856">
      <w:pPr>
        <w:numPr>
          <w:ilvl w:val="0"/>
          <w:numId w:val="0"/>
        </w:numPr>
        <w:jc w:val="both"/>
        <w:rPr>
          <w:rFonts w:hint="eastAsia" w:ascii="宋体" w:hAnsi="宋体" w:eastAsia="宋体"/>
          <w:sz w:val="24"/>
          <w:szCs w:val="24"/>
          <w:lang w:val="en-US" w:eastAsia="zh-CN"/>
        </w:rPr>
      </w:pPr>
    </w:p>
    <w:p w14:paraId="2EF2B022">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725B1095">
      <w:pPr>
        <w:numPr>
          <w:ilvl w:val="0"/>
          <w:numId w:val="19"/>
        </w:numPr>
        <w:ind w:left="425" w:leftChars="0" w:hanging="425"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外方大学要求</w:t>
      </w:r>
    </w:p>
    <w:p w14:paraId="54088DCE">
      <w:pPr>
        <w:numPr>
          <w:ilvl w:val="0"/>
          <w:numId w:val="20"/>
        </w:numPr>
        <w:ind w:left="0" w:leftChars="0" w:firstLine="480" w:firstLineChars="200"/>
        <w:rPr>
          <w:rFonts w:ascii="宋体" w:hAnsi="宋体" w:eastAsia="宋体"/>
          <w:sz w:val="24"/>
          <w:szCs w:val="24"/>
        </w:rPr>
      </w:pPr>
      <w:r>
        <w:rPr>
          <w:rFonts w:hint="eastAsia" w:ascii="宋体" w:hAnsi="宋体" w:eastAsia="宋体"/>
          <w:sz w:val="24"/>
          <w:szCs w:val="24"/>
        </w:rPr>
        <w:t>在北师大就读期间的专业课平均分达到</w:t>
      </w:r>
      <w:r>
        <w:rPr>
          <w:rFonts w:hint="eastAsia" w:ascii="宋体" w:hAnsi="宋体" w:eastAsia="宋体"/>
          <w:sz w:val="24"/>
          <w:szCs w:val="24"/>
          <w:lang w:eastAsia="zh-CN"/>
        </w:rPr>
        <w:t>GPA</w:t>
      </w:r>
      <w:r>
        <w:rPr>
          <w:rFonts w:hint="eastAsia" w:ascii="宋体" w:hAnsi="宋体" w:eastAsia="宋体"/>
          <w:sz w:val="24"/>
          <w:szCs w:val="24"/>
        </w:rPr>
        <w:t xml:space="preserve"> 3.0（满分4.0），相当于我校百分制75分；</w:t>
      </w:r>
    </w:p>
    <w:p w14:paraId="44599EFD">
      <w:pPr>
        <w:numPr>
          <w:ilvl w:val="0"/>
          <w:numId w:val="20"/>
        </w:numPr>
        <w:ind w:left="0" w:leftChars="0" w:firstLine="480" w:firstLineChars="200"/>
        <w:rPr>
          <w:rFonts w:ascii="宋体" w:hAnsi="宋体" w:eastAsia="宋体"/>
          <w:sz w:val="24"/>
          <w:szCs w:val="24"/>
        </w:rPr>
      </w:pPr>
      <w:r>
        <w:rPr>
          <w:rFonts w:hint="eastAsia" w:ascii="宋体" w:hAnsi="宋体" w:eastAsia="宋体"/>
          <w:sz w:val="24"/>
          <w:szCs w:val="24"/>
        </w:rPr>
        <w:t>可免GRE/GMAT；</w:t>
      </w:r>
    </w:p>
    <w:p w14:paraId="35EAB3C1">
      <w:pPr>
        <w:numPr>
          <w:ilvl w:val="0"/>
          <w:numId w:val="20"/>
        </w:numPr>
        <w:ind w:left="0" w:leftChars="0" w:firstLine="480" w:firstLineChars="200"/>
        <w:rPr>
          <w:rFonts w:ascii="宋体" w:hAnsi="宋体" w:eastAsia="宋体"/>
          <w:sz w:val="24"/>
          <w:szCs w:val="24"/>
        </w:rPr>
      </w:pPr>
      <w:r>
        <w:rPr>
          <w:rFonts w:hint="eastAsia" w:ascii="宋体" w:hAnsi="宋体" w:eastAsia="宋体"/>
          <w:sz w:val="24"/>
          <w:szCs w:val="24"/>
        </w:rPr>
        <w:t>英语能力满足以下任意一项即可：</w:t>
      </w:r>
    </w:p>
    <w:p w14:paraId="35148E7F">
      <w:pPr>
        <w:numPr>
          <w:ilvl w:val="0"/>
          <w:numId w:val="20"/>
        </w:numPr>
        <w:ind w:left="0" w:leftChars="0" w:firstLine="480" w:firstLineChars="200"/>
        <w:rPr>
          <w:rFonts w:hint="eastAsia" w:ascii="宋体" w:hAnsi="宋体" w:eastAsia="宋体"/>
          <w:sz w:val="24"/>
          <w:szCs w:val="24"/>
        </w:rPr>
      </w:pPr>
      <w:r>
        <w:rPr>
          <w:rFonts w:hint="eastAsia" w:ascii="宋体" w:hAnsi="宋体" w:eastAsia="宋体"/>
          <w:sz w:val="24"/>
          <w:szCs w:val="24"/>
        </w:rPr>
        <w:t>IELTS 7.0/TOEFL100/CET4及格（外方会视情况组织英语水平测试）</w:t>
      </w:r>
    </w:p>
    <w:p w14:paraId="4733275E">
      <w:pPr>
        <w:numPr>
          <w:ilvl w:val="0"/>
          <w:numId w:val="20"/>
        </w:numPr>
        <w:ind w:left="0" w:leftChars="0" w:firstLine="480" w:firstLineChars="200"/>
        <w:rPr>
          <w:rFonts w:hint="eastAsia" w:ascii="宋体" w:hAnsi="宋体" w:eastAsia="宋体"/>
          <w:sz w:val="24"/>
          <w:szCs w:val="24"/>
        </w:rPr>
      </w:pPr>
      <w:r>
        <w:rPr>
          <w:rFonts w:hint="eastAsia" w:ascii="宋体" w:hAnsi="宋体" w:eastAsia="宋体"/>
          <w:sz w:val="24"/>
          <w:szCs w:val="24"/>
          <w:lang w:val="en-US" w:eastAsia="zh-CN"/>
        </w:rPr>
        <w:t>满足IIT官方其他申请要求：</w:t>
      </w:r>
    </w:p>
    <w:p w14:paraId="4F7A05D7">
      <w:pPr>
        <w:numPr>
          <w:ilvl w:val="0"/>
          <w:numId w:val="0"/>
        </w:numPr>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fldChar w:fldCharType="begin"/>
      </w:r>
      <w:r>
        <w:rPr>
          <w:rFonts w:hint="eastAsia" w:ascii="宋体" w:hAnsi="宋体" w:eastAsia="宋体"/>
          <w:sz w:val="24"/>
          <w:szCs w:val="24"/>
          <w:lang w:val="en-US" w:eastAsia="zh-CN"/>
        </w:rPr>
        <w:instrText xml:space="preserve"> HYPERLINK "https://www.iit.edu/admissions-aid/graduate-admission/international-students/application-requirements-and-checklist" </w:instrText>
      </w:r>
      <w:r>
        <w:rPr>
          <w:rFonts w:hint="eastAsia" w:ascii="宋体" w:hAnsi="宋体" w:eastAsia="宋体"/>
          <w:sz w:val="24"/>
          <w:szCs w:val="24"/>
          <w:lang w:val="en-US" w:eastAsia="zh-CN"/>
        </w:rPr>
        <w:fldChar w:fldCharType="separate"/>
      </w:r>
      <w:r>
        <w:rPr>
          <w:rStyle w:val="6"/>
          <w:rFonts w:hint="eastAsia" w:ascii="宋体" w:hAnsi="宋体" w:eastAsia="宋体"/>
          <w:sz w:val="24"/>
          <w:szCs w:val="24"/>
          <w:lang w:val="en-US" w:eastAsia="zh-CN"/>
        </w:rPr>
        <w:t>https://www.iit.edu/admissions-aid/graduate-admission/international-students/application-requirements-and-checklist</w:t>
      </w:r>
      <w:r>
        <w:rPr>
          <w:rFonts w:hint="eastAsia" w:ascii="宋体" w:hAnsi="宋体" w:eastAsia="宋体"/>
          <w:sz w:val="24"/>
          <w:szCs w:val="24"/>
          <w:lang w:val="en-US" w:eastAsia="zh-CN"/>
        </w:rPr>
        <w:fldChar w:fldCharType="end"/>
      </w:r>
    </w:p>
    <w:p w14:paraId="4A572C37">
      <w:pPr>
        <w:numPr>
          <w:ilvl w:val="0"/>
          <w:numId w:val="19"/>
        </w:numPr>
        <w:ind w:left="425" w:leftChars="0" w:hanging="425"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校内要求</w:t>
      </w:r>
    </w:p>
    <w:p w14:paraId="0F77A6C4">
      <w:pPr>
        <w:numPr>
          <w:ilvl w:val="0"/>
          <w:numId w:val="21"/>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577AE9FD">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5F9DEDDF">
      <w:pPr>
        <w:numPr>
          <w:ilvl w:val="0"/>
          <w:numId w:val="21"/>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7AC83A7F">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29D93D18">
      <w:pPr>
        <w:numPr>
          <w:ilvl w:val="0"/>
          <w:numId w:val="21"/>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33C5BB67">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1855EC63">
      <w:pPr>
        <w:numPr>
          <w:ilvl w:val="0"/>
          <w:numId w:val="0"/>
        </w:numPr>
        <w:ind w:leftChars="0"/>
        <w:rPr>
          <w:rFonts w:hint="eastAsia" w:ascii="宋体" w:hAnsi="宋体" w:eastAsia="宋体"/>
          <w:sz w:val="24"/>
          <w:szCs w:val="24"/>
          <w:lang w:val="en-US" w:eastAsia="zh-CN"/>
        </w:rPr>
      </w:pPr>
    </w:p>
    <w:p w14:paraId="43586798">
      <w:pPr>
        <w:numPr>
          <w:ilvl w:val="0"/>
          <w:numId w:val="0"/>
        </w:numPr>
        <w:ind w:leftChars="0"/>
        <w:rPr>
          <w:rFonts w:hint="eastAsia" w:ascii="宋体" w:hAnsi="宋体" w:eastAsia="宋体"/>
          <w:sz w:val="24"/>
          <w:szCs w:val="24"/>
          <w:lang w:val="en-US" w:eastAsia="zh-CN"/>
        </w:rPr>
      </w:pPr>
    </w:p>
    <w:p w14:paraId="64BE9411">
      <w:pPr>
        <w:numPr>
          <w:ilvl w:val="0"/>
          <w:numId w:val="18"/>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02C05F39">
      <w:pPr>
        <w:numPr>
          <w:ilvl w:val="0"/>
          <w:numId w:val="22"/>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5123D95F">
      <w:pPr>
        <w:numPr>
          <w:ilvl w:val="0"/>
          <w:numId w:val="22"/>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20C15A4D">
      <w:pPr>
        <w:numPr>
          <w:ilvl w:val="0"/>
          <w:numId w:val="22"/>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4B1640E3">
      <w:pPr>
        <w:numPr>
          <w:ilvl w:val="0"/>
          <w:numId w:val="0"/>
        </w:numPr>
        <w:ind w:leftChars="0"/>
        <w:jc w:val="left"/>
        <w:rPr>
          <w:rFonts w:hint="eastAsia" w:ascii="宋体" w:hAnsi="宋体" w:eastAsia="宋体" w:cs="宋体"/>
          <w:sz w:val="24"/>
          <w:szCs w:val="24"/>
          <w:lang w:val="en-US" w:eastAsia="zh-CN"/>
        </w:rPr>
      </w:pPr>
    </w:p>
    <w:p w14:paraId="0F05B59D">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65994B6E">
      <w:pPr>
        <w:pStyle w:val="7"/>
        <w:numPr>
          <w:ilvl w:val="0"/>
          <w:numId w:val="23"/>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27064C0B">
      <w:pPr>
        <w:pStyle w:val="7"/>
        <w:numPr>
          <w:ilvl w:val="0"/>
          <w:numId w:val="23"/>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23955B96">
      <w:pPr>
        <w:pStyle w:val="7"/>
        <w:numPr>
          <w:ilvl w:val="0"/>
          <w:numId w:val="23"/>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56BCB284">
      <w:pPr>
        <w:pStyle w:val="7"/>
        <w:numPr>
          <w:ilvl w:val="0"/>
          <w:numId w:val="23"/>
        </w:numPr>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sz w:val="24"/>
          <w:szCs w:val="24"/>
          <w:lang w:val="en-US" w:eastAsia="zh-CN"/>
        </w:rPr>
        <w:t>成绩单原件</w:t>
      </w:r>
    </w:p>
    <w:p w14:paraId="136F8FCA">
      <w:pPr>
        <w:pStyle w:val="7"/>
        <w:numPr>
          <w:ilvl w:val="0"/>
          <w:numId w:val="23"/>
        </w:numPr>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52BAC933">
      <w:pPr>
        <w:pStyle w:val="7"/>
        <w:numPr>
          <w:ilvl w:val="0"/>
          <w:numId w:val="23"/>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雅思/大学英语四六级成绩单复印件</w:t>
      </w:r>
    </w:p>
    <w:p w14:paraId="401601A7">
      <w:pPr>
        <w:numPr>
          <w:ilvl w:val="0"/>
          <w:numId w:val="0"/>
        </w:numPr>
        <w:jc w:val="both"/>
        <w:rPr>
          <w:rFonts w:hint="default" w:ascii="宋体" w:hAnsi="宋体" w:eastAsia="宋体"/>
          <w:b/>
          <w:bCs/>
          <w:sz w:val="24"/>
          <w:szCs w:val="24"/>
          <w:lang w:val="en-US" w:eastAsia="zh-CN"/>
        </w:rPr>
      </w:pPr>
    </w:p>
    <w:p w14:paraId="54E63E2F">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36C111C8">
      <w:pPr>
        <w:rPr>
          <w:rFonts w:hint="eastAsia" w:ascii="宋体" w:hAnsi="宋体" w:eastAsia="宋体"/>
          <w:sz w:val="24"/>
          <w:szCs w:val="24"/>
        </w:rPr>
      </w:pPr>
      <w:r>
        <w:rPr>
          <w:rFonts w:hint="eastAsia" w:ascii="宋体" w:hAnsi="宋体" w:eastAsia="宋体"/>
          <w:sz w:val="24"/>
          <w:szCs w:val="24"/>
        </w:rPr>
        <w:t>学费：两年约为$48420，</w:t>
      </w:r>
      <w:r>
        <w:rPr>
          <w:rFonts w:hint="eastAsia" w:ascii="宋体" w:hAnsi="宋体" w:eastAsia="宋体"/>
          <w:b/>
          <w:bCs/>
          <w:sz w:val="24"/>
          <w:szCs w:val="24"/>
        </w:rPr>
        <w:t>我院学生可获得</w:t>
      </w:r>
      <w:r>
        <w:rPr>
          <w:rFonts w:hint="eastAsia" w:ascii="宋体" w:hAnsi="宋体" w:eastAsia="宋体"/>
          <w:b/>
          <w:bCs/>
          <w:sz w:val="24"/>
          <w:szCs w:val="24"/>
          <w:lang w:val="en-US" w:eastAsia="zh-CN"/>
        </w:rPr>
        <w:t>20</w:t>
      </w:r>
      <w:r>
        <w:rPr>
          <w:rFonts w:hint="eastAsia" w:ascii="宋体" w:hAnsi="宋体" w:eastAsia="宋体"/>
          <w:b/>
          <w:bCs/>
          <w:sz w:val="24"/>
          <w:szCs w:val="24"/>
        </w:rPr>
        <w:t>%的费用减免</w:t>
      </w:r>
      <w:r>
        <w:rPr>
          <w:rFonts w:hint="eastAsia" w:ascii="宋体" w:hAnsi="宋体" w:eastAsia="宋体"/>
          <w:sz w:val="24"/>
          <w:szCs w:val="24"/>
        </w:rPr>
        <w:t>，具体费用信息可登陆学校官网查询。</w:t>
      </w:r>
    </w:p>
    <w:p w14:paraId="74AB4B34">
      <w:pPr>
        <w:rPr>
          <w:rFonts w:hint="eastAsia" w:ascii="宋体" w:hAnsi="宋体" w:eastAsia="宋体"/>
          <w:sz w:val="24"/>
          <w:szCs w:val="24"/>
        </w:rPr>
      </w:pPr>
    </w:p>
    <w:p w14:paraId="1C8720B2">
      <w:pPr>
        <w:numPr>
          <w:ilvl w:val="0"/>
          <w:numId w:val="1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6C156CD4">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highlight w:val="none"/>
          <w:lang w:val="en-US" w:eastAsia="zh-CN"/>
        </w:rPr>
        <w:t>2025年3月10日，</w:t>
      </w:r>
      <w:r>
        <w:rPr>
          <w:rFonts w:hint="eastAsia" w:ascii="宋体" w:hAnsi="宋体" w:eastAsia="宋体"/>
          <w:sz w:val="24"/>
          <w:szCs w:val="24"/>
          <w:lang w:val="en-US" w:eastAsia="zh-CN"/>
        </w:rPr>
        <w:t>建议尽早报名，争取优先名额。</w:t>
      </w:r>
    </w:p>
    <w:p w14:paraId="5746B555">
      <w:pPr>
        <w:numPr>
          <w:ilvl w:val="0"/>
          <w:numId w:val="0"/>
        </w:numPr>
        <w:jc w:val="left"/>
        <w:rPr>
          <w:rFonts w:hint="default" w:ascii="宋体" w:hAnsi="宋体" w:eastAsia="宋体"/>
          <w:sz w:val="24"/>
          <w:szCs w:val="24"/>
          <w:highlight w:val="none"/>
          <w:lang w:val="en-US" w:eastAsia="zh-CN"/>
        </w:rPr>
      </w:pPr>
    </w:p>
    <w:p w14:paraId="461E0D49">
      <w:pPr>
        <w:numPr>
          <w:ilvl w:val="0"/>
          <w:numId w:val="0"/>
        </w:numPr>
        <w:jc w:val="both"/>
        <w:rPr>
          <w:rFonts w:hint="default" w:ascii="宋体" w:hAnsi="宋体" w:eastAsia="宋体"/>
          <w:b/>
          <w:bCs/>
          <w:sz w:val="24"/>
          <w:szCs w:val="24"/>
          <w:lang w:val="en-US" w:eastAsia="zh-CN"/>
        </w:rPr>
      </w:pPr>
    </w:p>
    <w:p w14:paraId="741EFE5F">
      <w:pPr>
        <w:numPr>
          <w:ilvl w:val="0"/>
          <w:numId w:val="8"/>
        </w:numPr>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美国福特汉姆大学双学位项目</w:t>
      </w:r>
    </w:p>
    <w:p w14:paraId="7F6F98AF">
      <w:pPr>
        <w:numPr>
          <w:ilvl w:val="0"/>
          <w:numId w:val="0"/>
        </w:numPr>
        <w:jc w:val="both"/>
        <w:rPr>
          <w:rFonts w:hint="default" w:ascii="宋体" w:hAnsi="宋体" w:eastAsia="宋体"/>
          <w:b/>
          <w:bCs/>
          <w:sz w:val="24"/>
          <w:szCs w:val="24"/>
          <w:lang w:val="en-US" w:eastAsia="zh-CN"/>
        </w:rPr>
      </w:pPr>
    </w:p>
    <w:p w14:paraId="5AEF4B2C">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14B36A7D">
      <w:pPr>
        <w:ind w:firstLine="480" w:firstLineChars="200"/>
        <w:rPr>
          <w:rFonts w:ascii="宋体" w:hAnsi="宋体" w:eastAsia="宋体"/>
          <w:sz w:val="24"/>
          <w:szCs w:val="24"/>
        </w:rPr>
      </w:pPr>
      <w:r>
        <w:rPr>
          <w:rFonts w:hint="eastAsia" w:ascii="宋体" w:hAnsi="宋体" w:eastAsia="宋体"/>
          <w:sz w:val="24"/>
          <w:szCs w:val="24"/>
        </w:rPr>
        <w:t>福特汉姆大学（</w:t>
      </w:r>
      <w:r>
        <w:rPr>
          <w:rFonts w:ascii="宋体" w:hAnsi="宋体" w:eastAsia="宋体"/>
          <w:sz w:val="24"/>
          <w:szCs w:val="24"/>
        </w:rPr>
        <w:t>Fordham University），是一所位于美国纽约市的世界顶级私立研究型大学，美国一级国家级大学，在世界范围享有相当高的名望。福特汉姆大学是著名的爱国者联盟盟校。该联盟由包括麻省理工学院，乔治城大学，西点军校在内的12个精英学府组成。这些学府的共同特点是规模小和高度精英化。金融学，信息学，市场营销学等商科专业更是常年占据全TOP20。 同时在《U.S. News》2020年“最佳本科教育”（Best Undergraduate Teaching）排名中位列全美第34名，与哈佛大学，加州</w:t>
      </w:r>
      <w:r>
        <w:rPr>
          <w:rFonts w:hint="eastAsia" w:ascii="宋体" w:hAnsi="宋体" w:eastAsia="宋体"/>
          <w:sz w:val="24"/>
          <w:szCs w:val="24"/>
        </w:rPr>
        <w:t>大学伯克利分校等大学并列。</w:t>
      </w:r>
    </w:p>
    <w:p w14:paraId="369167FB">
      <w:pPr>
        <w:numPr>
          <w:ilvl w:val="0"/>
          <w:numId w:val="0"/>
        </w:numPr>
        <w:jc w:val="both"/>
        <w:rPr>
          <w:rFonts w:hint="default" w:ascii="宋体" w:hAnsi="宋体" w:eastAsia="宋体"/>
          <w:sz w:val="24"/>
          <w:szCs w:val="24"/>
          <w:lang w:val="en-US" w:eastAsia="zh-CN"/>
        </w:rPr>
      </w:pPr>
    </w:p>
    <w:p w14:paraId="5110D68A">
      <w:pPr>
        <w:numPr>
          <w:ilvl w:val="0"/>
          <w:numId w:val="24"/>
        </w:numPr>
        <w:ind w:left="0" w:leftChars="0" w:firstLine="0"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6CC08671">
      <w:pPr>
        <w:ind w:firstLine="480" w:firstLineChars="200"/>
        <w:rPr>
          <w:rFonts w:hint="eastAsia" w:ascii="宋体" w:hAnsi="宋体" w:eastAsia="宋体"/>
          <w:sz w:val="24"/>
          <w:szCs w:val="24"/>
        </w:rPr>
      </w:pPr>
      <w:r>
        <w:rPr>
          <w:rFonts w:hint="eastAsia" w:ascii="宋体" w:hAnsi="宋体" w:eastAsia="宋体"/>
          <w:sz w:val="24"/>
          <w:szCs w:val="24"/>
        </w:rPr>
        <w:t>我院</w:t>
      </w:r>
      <w:r>
        <w:rPr>
          <w:rFonts w:hint="eastAsia" w:ascii="宋体" w:hAnsi="宋体" w:eastAsia="宋体"/>
          <w:sz w:val="24"/>
          <w:szCs w:val="24"/>
          <w:lang w:val="en-US" w:eastAsia="zh-CN"/>
        </w:rPr>
        <w:t>金融、会计专业学术型研一的</w:t>
      </w:r>
      <w:r>
        <w:rPr>
          <w:rFonts w:hint="eastAsia" w:ascii="宋体" w:hAnsi="宋体" w:eastAsia="宋体"/>
          <w:sz w:val="24"/>
          <w:szCs w:val="24"/>
        </w:rPr>
        <w:t>学生经过项目遴选，被美国福特汉姆大学拟录取，第二学年可以前往福特汉姆大学继续学习，修读金融和会计专业的硕士课程。</w:t>
      </w:r>
    </w:p>
    <w:p w14:paraId="35EE7920">
      <w:pPr>
        <w:ind w:firstLine="480" w:firstLineChars="200"/>
        <w:jc w:val="left"/>
        <w:rPr>
          <w:rFonts w:hint="eastAsia" w:ascii="宋体" w:hAnsi="宋体" w:eastAsia="宋体"/>
          <w:sz w:val="24"/>
          <w:szCs w:val="24"/>
        </w:rPr>
      </w:pPr>
      <w:r>
        <w:rPr>
          <w:rFonts w:hint="eastAsia" w:ascii="宋体" w:hAnsi="宋体" w:eastAsia="宋体"/>
          <w:sz w:val="24"/>
          <w:szCs w:val="24"/>
        </w:rPr>
        <w:t>学生在规定的时间内达到毕业及学位授予要求者，颁发我校毕业证书和学位证书。达到对方院校毕业及学位授予要求者，获得对方院校的会计硕士（MSA）或全球金融硕士（MSGF）学位。有关福特汉姆大学硕士项目介绍，可访问学校官网：</w:t>
      </w:r>
      <w:r>
        <w:rPr>
          <w:rFonts w:hint="eastAsia" w:ascii="宋体" w:hAnsi="宋体" w:eastAsia="宋体"/>
          <w:sz w:val="24"/>
          <w:szCs w:val="24"/>
        </w:rPr>
        <w:fldChar w:fldCharType="begin"/>
      </w:r>
      <w:r>
        <w:rPr>
          <w:rFonts w:hint="eastAsia" w:ascii="宋体" w:hAnsi="宋体" w:eastAsia="宋体"/>
          <w:sz w:val="24"/>
          <w:szCs w:val="24"/>
        </w:rPr>
        <w:instrText xml:space="preserve"> HYPERLINK "https://www.fordham.edu/gabelli-school-of-business/academic-programs-and-admissions/graduate-programs/academic-programs/ms-programs/" </w:instrText>
      </w:r>
      <w:r>
        <w:rPr>
          <w:rFonts w:hint="eastAsia" w:ascii="宋体" w:hAnsi="宋体" w:eastAsia="宋体"/>
          <w:sz w:val="24"/>
          <w:szCs w:val="24"/>
        </w:rPr>
        <w:fldChar w:fldCharType="separate"/>
      </w:r>
      <w:r>
        <w:rPr>
          <w:rStyle w:val="6"/>
          <w:rFonts w:hint="eastAsia" w:ascii="宋体" w:hAnsi="宋体" w:eastAsia="宋体"/>
          <w:sz w:val="24"/>
          <w:szCs w:val="24"/>
        </w:rPr>
        <w:t>https://www.fordham.edu/gabelli-school-of-business/academic-programs-and-admissions/graduate-programs/academic-programs/ms-programs/</w:t>
      </w:r>
      <w:r>
        <w:rPr>
          <w:rFonts w:hint="eastAsia" w:ascii="宋体" w:hAnsi="宋体" w:eastAsia="宋体"/>
          <w:sz w:val="24"/>
          <w:szCs w:val="24"/>
        </w:rPr>
        <w:fldChar w:fldCharType="end"/>
      </w:r>
    </w:p>
    <w:p w14:paraId="54A63CFE">
      <w:pPr>
        <w:ind w:firstLine="480" w:firstLineChars="200"/>
        <w:jc w:val="left"/>
        <w:rPr>
          <w:rFonts w:hint="eastAsia" w:ascii="宋体" w:hAnsi="宋体" w:eastAsia="宋体"/>
          <w:sz w:val="24"/>
          <w:szCs w:val="24"/>
        </w:rPr>
      </w:pPr>
    </w:p>
    <w:p w14:paraId="09017244">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4525F885">
      <w:pPr>
        <w:ind w:firstLine="480" w:firstLineChars="200"/>
        <w:rPr>
          <w:rFonts w:hint="eastAsia" w:ascii="宋体" w:hAnsi="宋体" w:eastAsia="宋体"/>
          <w:sz w:val="24"/>
          <w:szCs w:val="24"/>
        </w:rPr>
      </w:pPr>
      <w:r>
        <w:rPr>
          <w:rFonts w:hint="eastAsia" w:ascii="宋体" w:hAnsi="宋体" w:eastAsia="宋体"/>
          <w:sz w:val="24"/>
          <w:szCs w:val="24"/>
        </w:rPr>
        <w:t>经管学院学术型研究生研一在读学生</w:t>
      </w:r>
    </w:p>
    <w:p w14:paraId="68CCFD32">
      <w:pPr>
        <w:ind w:firstLine="420" w:firstLineChars="200"/>
        <w:rPr>
          <w:rFonts w:hint="eastAsia" w:ascii="宋体" w:hAnsi="宋体" w:eastAsia="宋体"/>
        </w:rPr>
      </w:pPr>
    </w:p>
    <w:p w14:paraId="30F1F782">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61E3AA66">
      <w:pPr>
        <w:numPr>
          <w:ilvl w:val="0"/>
          <w:numId w:val="25"/>
        </w:numPr>
        <w:ind w:left="425" w:leftChars="0" w:hanging="425"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外方要求</w:t>
      </w:r>
    </w:p>
    <w:p w14:paraId="483A654F">
      <w:pPr>
        <w:numPr>
          <w:ilvl w:val="0"/>
          <w:numId w:val="26"/>
        </w:numPr>
        <w:ind w:left="0" w:leftChars="0" w:firstLine="480" w:firstLineChars="200"/>
        <w:rPr>
          <w:rFonts w:hint="eastAsia" w:ascii="宋体" w:hAnsi="宋体" w:eastAsia="宋体"/>
          <w:sz w:val="24"/>
          <w:szCs w:val="24"/>
        </w:rPr>
      </w:pPr>
      <w:r>
        <w:rPr>
          <w:rFonts w:hint="eastAsia" w:ascii="宋体" w:hAnsi="宋体" w:eastAsia="宋体"/>
          <w:sz w:val="24"/>
          <w:szCs w:val="24"/>
        </w:rPr>
        <w:t>IELTS 7.0/托福100/ GRE314/GMAT663（福特汉姆大学会视情况降低对我校学生GRE或GMAT的分数要求）；</w:t>
      </w:r>
    </w:p>
    <w:p w14:paraId="52AE8BFE">
      <w:pPr>
        <w:numPr>
          <w:ilvl w:val="0"/>
          <w:numId w:val="26"/>
        </w:numPr>
        <w:ind w:left="0" w:leftChars="0" w:firstLine="480" w:firstLineChars="200"/>
        <w:rPr>
          <w:rFonts w:hint="eastAsia" w:ascii="宋体" w:hAnsi="宋体" w:eastAsia="宋体"/>
          <w:sz w:val="24"/>
          <w:szCs w:val="24"/>
        </w:rPr>
      </w:pPr>
      <w:r>
        <w:rPr>
          <w:rFonts w:hint="eastAsia" w:ascii="宋体" w:hAnsi="宋体" w:eastAsia="宋体"/>
          <w:sz w:val="24"/>
          <w:szCs w:val="24"/>
        </w:rPr>
        <w:t>校内选拔标准：在北师大就读期间的专业课平均分达到</w:t>
      </w:r>
      <w:r>
        <w:rPr>
          <w:rFonts w:hint="eastAsia" w:ascii="宋体" w:hAnsi="宋体" w:eastAsia="宋体"/>
          <w:sz w:val="24"/>
          <w:szCs w:val="24"/>
          <w:lang w:eastAsia="zh-CN"/>
        </w:rPr>
        <w:t>GPA</w:t>
      </w:r>
      <w:r>
        <w:rPr>
          <w:rFonts w:hint="eastAsia" w:ascii="宋体" w:hAnsi="宋体" w:eastAsia="宋体"/>
          <w:sz w:val="24"/>
          <w:szCs w:val="24"/>
        </w:rPr>
        <w:t xml:space="preserve"> 3.0（满分4.0），相当于我校百分制70分。</w:t>
      </w:r>
    </w:p>
    <w:p w14:paraId="2EAC7268">
      <w:pPr>
        <w:numPr>
          <w:ilvl w:val="0"/>
          <w:numId w:val="0"/>
        </w:numPr>
        <w:ind w:leftChars="200"/>
        <w:rPr>
          <w:rFonts w:hint="eastAsia" w:ascii="宋体" w:hAnsi="宋体" w:eastAsia="宋体"/>
          <w:sz w:val="24"/>
          <w:szCs w:val="24"/>
        </w:rPr>
      </w:pPr>
    </w:p>
    <w:p w14:paraId="1282C819">
      <w:pPr>
        <w:numPr>
          <w:ilvl w:val="0"/>
          <w:numId w:val="25"/>
        </w:numPr>
        <w:ind w:left="425" w:leftChars="0" w:hanging="425" w:firstLineChars="0"/>
        <w:jc w:val="both"/>
        <w:rPr>
          <w:rFonts w:hint="eastAsia" w:ascii="宋体" w:hAnsi="宋体" w:eastAsia="宋体"/>
          <w:b/>
          <w:bCs/>
          <w:sz w:val="24"/>
          <w:szCs w:val="24"/>
        </w:rPr>
      </w:pPr>
      <w:r>
        <w:rPr>
          <w:rFonts w:hint="eastAsia" w:ascii="宋体" w:hAnsi="宋体" w:eastAsia="宋体"/>
          <w:b/>
          <w:bCs/>
          <w:sz w:val="24"/>
          <w:szCs w:val="24"/>
          <w:lang w:val="en-US" w:eastAsia="zh-CN"/>
        </w:rPr>
        <w:t>校内要求</w:t>
      </w:r>
    </w:p>
    <w:p w14:paraId="4FE5ED9D">
      <w:pPr>
        <w:numPr>
          <w:ilvl w:val="0"/>
          <w:numId w:val="27"/>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2621DF8C">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学生在申请时应修完当年培养方案要求的37学分（其中公共课11学分、专业课23学分、必修环节3学分），须在第三学期完成中期考核，第四学期完成实践活动。 我校不需要认定学生在外修读的学分。（具体学分修读要求，请与教务老师核实）</w:t>
      </w:r>
    </w:p>
    <w:p w14:paraId="678BB3C8">
      <w:pPr>
        <w:numPr>
          <w:ilvl w:val="0"/>
          <w:numId w:val="27"/>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实习等其他必修环节要求</w:t>
      </w:r>
    </w:p>
    <w:p w14:paraId="60DD4AE4">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学生需要在第四学期完成必修环节。</w:t>
      </w:r>
    </w:p>
    <w:p w14:paraId="54B2F4A3">
      <w:pPr>
        <w:numPr>
          <w:ilvl w:val="0"/>
          <w:numId w:val="27"/>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3AB39DCA">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论文开题需在国外进行，答辩需在第三年返校进行。</w:t>
      </w:r>
    </w:p>
    <w:p w14:paraId="18686401">
      <w:pPr>
        <w:numPr>
          <w:ilvl w:val="0"/>
          <w:numId w:val="0"/>
        </w:numPr>
        <w:rPr>
          <w:rFonts w:hint="eastAsia" w:ascii="宋体" w:hAnsi="宋体" w:eastAsia="宋体"/>
          <w:sz w:val="24"/>
          <w:szCs w:val="24"/>
        </w:rPr>
      </w:pPr>
    </w:p>
    <w:p w14:paraId="48552C4E">
      <w:pPr>
        <w:pStyle w:val="7"/>
        <w:numPr>
          <w:ilvl w:val="0"/>
          <w:numId w:val="0"/>
        </w:numPr>
        <w:ind w:leftChars="0"/>
        <w:rPr>
          <w:rFonts w:ascii="宋体" w:hAnsi="宋体" w:eastAsia="宋体"/>
        </w:rPr>
      </w:pPr>
    </w:p>
    <w:p w14:paraId="56F58466">
      <w:pPr>
        <w:numPr>
          <w:ilvl w:val="0"/>
          <w:numId w:val="24"/>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4906E79A">
      <w:pPr>
        <w:numPr>
          <w:ilvl w:val="0"/>
          <w:numId w:val="28"/>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45B15DCB">
      <w:pPr>
        <w:numPr>
          <w:ilvl w:val="0"/>
          <w:numId w:val="28"/>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23EF9EA1">
      <w:pPr>
        <w:numPr>
          <w:ilvl w:val="0"/>
          <w:numId w:val="28"/>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158A62C2">
      <w:pPr>
        <w:numPr>
          <w:ilvl w:val="0"/>
          <w:numId w:val="28"/>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研究生回国一周内需返校到教务部报到</w:t>
      </w:r>
    </w:p>
    <w:p w14:paraId="76F6F6DA">
      <w:pPr>
        <w:numPr>
          <w:ilvl w:val="0"/>
          <w:numId w:val="0"/>
        </w:numPr>
        <w:jc w:val="both"/>
        <w:rPr>
          <w:rFonts w:hint="default" w:ascii="宋体" w:hAnsi="宋体" w:eastAsia="宋体"/>
          <w:b/>
          <w:bCs/>
          <w:sz w:val="24"/>
          <w:szCs w:val="24"/>
          <w:lang w:val="en-US" w:eastAsia="zh-CN"/>
        </w:rPr>
      </w:pPr>
    </w:p>
    <w:p w14:paraId="22333943">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39E8A8DD">
      <w:pPr>
        <w:pStyle w:val="7"/>
        <w:numPr>
          <w:ilvl w:val="0"/>
          <w:numId w:val="29"/>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29275B0E">
      <w:pPr>
        <w:pStyle w:val="7"/>
        <w:numPr>
          <w:ilvl w:val="0"/>
          <w:numId w:val="29"/>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70379CFC">
      <w:pPr>
        <w:pStyle w:val="7"/>
        <w:numPr>
          <w:ilvl w:val="0"/>
          <w:numId w:val="29"/>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59996FD4">
      <w:pPr>
        <w:pStyle w:val="7"/>
        <w:numPr>
          <w:ilvl w:val="0"/>
          <w:numId w:val="29"/>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成绩单原件</w:t>
      </w:r>
    </w:p>
    <w:p w14:paraId="6DC346A2">
      <w:pPr>
        <w:pStyle w:val="7"/>
        <w:numPr>
          <w:ilvl w:val="0"/>
          <w:numId w:val="29"/>
        </w:numPr>
        <w:ind w:left="425" w:leftChars="0" w:hanging="425" w:firstLineChars="0"/>
        <w:rPr>
          <w:rFonts w:hint="default" w:ascii="宋体" w:hAnsi="宋体" w:eastAsia="宋体"/>
          <w:sz w:val="24"/>
          <w:szCs w:val="24"/>
          <w:lang w:val="en-US" w:eastAsia="zh-CN"/>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27DBFA71">
      <w:pPr>
        <w:pStyle w:val="7"/>
        <w:numPr>
          <w:ilvl w:val="0"/>
          <w:numId w:val="29"/>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雅思成绩单复印件</w:t>
      </w:r>
    </w:p>
    <w:p w14:paraId="2EDB0B62">
      <w:pPr>
        <w:numPr>
          <w:ilvl w:val="0"/>
          <w:numId w:val="0"/>
        </w:numPr>
        <w:jc w:val="both"/>
        <w:rPr>
          <w:rFonts w:hint="default" w:ascii="宋体" w:hAnsi="宋体" w:eastAsia="宋体"/>
          <w:b/>
          <w:bCs/>
          <w:sz w:val="24"/>
          <w:szCs w:val="24"/>
          <w:lang w:val="en-US" w:eastAsia="zh-CN"/>
        </w:rPr>
      </w:pPr>
    </w:p>
    <w:p w14:paraId="20884DCA">
      <w:pPr>
        <w:numPr>
          <w:ilvl w:val="0"/>
          <w:numId w:val="2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617B36FC">
      <w:pPr>
        <w:ind w:firstLine="480" w:firstLineChars="200"/>
        <w:rPr>
          <w:rFonts w:hint="eastAsia" w:ascii="宋体" w:hAnsi="宋体" w:eastAsia="宋体"/>
          <w:sz w:val="24"/>
          <w:szCs w:val="24"/>
        </w:rPr>
      </w:pPr>
      <w:r>
        <w:rPr>
          <w:rFonts w:hint="eastAsia" w:ascii="宋体" w:hAnsi="宋体" w:eastAsia="宋体"/>
          <w:sz w:val="24"/>
          <w:szCs w:val="24"/>
        </w:rPr>
        <w:t>学费：$52,980/年</w:t>
      </w:r>
    </w:p>
    <w:p w14:paraId="6C3224C3">
      <w:pPr>
        <w:ind w:firstLine="480" w:firstLineChars="200"/>
        <w:rPr>
          <w:rFonts w:hint="eastAsia" w:ascii="宋体" w:hAnsi="宋体" w:eastAsia="宋体"/>
          <w:sz w:val="24"/>
          <w:szCs w:val="24"/>
        </w:rPr>
      </w:pPr>
      <w:r>
        <w:rPr>
          <w:rFonts w:hint="eastAsia" w:ascii="宋体" w:hAnsi="宋体" w:eastAsia="宋体"/>
          <w:sz w:val="24"/>
          <w:szCs w:val="24"/>
        </w:rPr>
        <w:t>住宿费：约$11,925/学期</w:t>
      </w:r>
    </w:p>
    <w:p w14:paraId="4C7976E0">
      <w:pPr>
        <w:ind w:firstLine="480" w:firstLineChars="200"/>
        <w:rPr>
          <w:rFonts w:hint="eastAsia" w:ascii="宋体" w:hAnsi="宋体" w:eastAsia="宋体"/>
          <w:sz w:val="24"/>
          <w:szCs w:val="24"/>
        </w:rPr>
      </w:pPr>
    </w:p>
    <w:p w14:paraId="1E93D25E">
      <w:pPr>
        <w:rPr>
          <w:rFonts w:hint="eastAsia" w:ascii="宋体" w:hAnsi="宋体" w:eastAsia="宋体"/>
        </w:rPr>
      </w:pPr>
    </w:p>
    <w:p w14:paraId="2EF65DDE">
      <w:pPr>
        <w:numPr>
          <w:ilvl w:val="0"/>
          <w:numId w:val="24"/>
        </w:numPr>
        <w:ind w:left="0" w:leftChars="0" w:firstLine="0"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2602A548">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lang w:val="en-US" w:eastAsia="zh-CN"/>
        </w:rPr>
        <w:t>2025年3月10日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3DC6D3C3">
      <w:pPr>
        <w:ind w:firstLine="480" w:firstLineChars="200"/>
        <w:rPr>
          <w:rFonts w:hint="default" w:ascii="宋体" w:hAnsi="宋体" w:eastAsia="宋体"/>
          <w:sz w:val="24"/>
          <w:szCs w:val="24"/>
          <w:lang w:val="en-US" w:eastAsia="zh-CN"/>
        </w:rPr>
      </w:pPr>
    </w:p>
    <w:p w14:paraId="12FFCE71">
      <w:pPr>
        <w:widowControl w:val="0"/>
        <w:numPr>
          <w:ilvl w:val="0"/>
          <w:numId w:val="0"/>
        </w:numPr>
        <w:jc w:val="both"/>
        <w:rPr>
          <w:rFonts w:hint="default" w:ascii="宋体" w:hAnsi="宋体" w:eastAsia="宋体"/>
          <w:sz w:val="24"/>
          <w:szCs w:val="24"/>
          <w:lang w:val="en-US" w:eastAsia="zh-CN"/>
        </w:rPr>
      </w:pPr>
    </w:p>
    <w:p w14:paraId="6B779AE3">
      <w:pPr>
        <w:widowControl w:val="0"/>
        <w:numPr>
          <w:ilvl w:val="0"/>
          <w:numId w:val="0"/>
        </w:numPr>
        <w:jc w:val="both"/>
        <w:rPr>
          <w:rFonts w:hint="default" w:ascii="宋体" w:hAnsi="宋体" w:eastAsia="宋体"/>
          <w:sz w:val="24"/>
          <w:szCs w:val="24"/>
          <w:lang w:val="en-US" w:eastAsia="zh-CN"/>
        </w:rPr>
      </w:pPr>
    </w:p>
    <w:p w14:paraId="4DD2EFD7">
      <w:pPr>
        <w:widowControl w:val="0"/>
        <w:numPr>
          <w:ilvl w:val="0"/>
          <w:numId w:val="8"/>
        </w:numPr>
        <w:ind w:left="0" w:leftChars="0" w:firstLine="0" w:firstLineChars="0"/>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美国加州大学河滨分校双学位项目</w:t>
      </w:r>
    </w:p>
    <w:p w14:paraId="38B9D63F">
      <w:pPr>
        <w:numPr>
          <w:ilvl w:val="0"/>
          <w:numId w:val="30"/>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55DB0FA8">
      <w:pPr>
        <w:widowControl w:val="0"/>
        <w:numPr>
          <w:ilvl w:val="0"/>
          <w:numId w:val="0"/>
        </w:numPr>
        <w:ind w:firstLine="480" w:firstLineChars="200"/>
        <w:jc w:val="both"/>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加利福尼亚大学河滨分校（英文：University of California，Riverside），简称UC Riverside或UCR，是一所公立综合性</w:t>
      </w:r>
      <w:r>
        <w:rPr>
          <w:rFonts w:hint="default" w:ascii="宋体" w:hAnsi="宋体" w:eastAsia="宋体" w:cstheme="minorBidi"/>
          <w:kern w:val="2"/>
          <w:sz w:val="24"/>
          <w:szCs w:val="24"/>
          <w:lang w:val="en-US" w:eastAsia="zh-CN" w:bidi="ar-SA"/>
        </w:rPr>
        <w:fldChar w:fldCharType="begin"/>
      </w:r>
      <w:r>
        <w:rPr>
          <w:rFonts w:hint="default" w:ascii="宋体" w:hAnsi="宋体" w:eastAsia="宋体" w:cstheme="minorBidi"/>
          <w:kern w:val="2"/>
          <w:sz w:val="24"/>
          <w:szCs w:val="24"/>
          <w:lang w:val="en-US" w:eastAsia="zh-CN" w:bidi="ar-SA"/>
        </w:rPr>
        <w:instrText xml:space="preserve"> HYPERLINK "https://baike.baidu.com/item/%E7%A0%94%E7%A9%B6%E5%9E%8B%E5%A4%A7%E5%AD%A6/1464251?fromModule=lemma_inlink" \t "https://baike.baidu.com/item/%E5%8A%A0%E5%88%A9%E7%A6%8F%E5%B0%BC%E4%BA%9A%E5%A4%A7%E5%AD%A6%E6%B2%B3%E6%BB%A8%E5%88%86%E6%A0%A1/_blank" </w:instrText>
      </w:r>
      <w:r>
        <w:rPr>
          <w:rFonts w:hint="default" w:ascii="宋体" w:hAnsi="宋体" w:eastAsia="宋体" w:cstheme="minorBidi"/>
          <w:kern w:val="2"/>
          <w:sz w:val="24"/>
          <w:szCs w:val="24"/>
          <w:lang w:val="en-US" w:eastAsia="zh-CN" w:bidi="ar-SA"/>
        </w:rPr>
        <w:fldChar w:fldCharType="separate"/>
      </w:r>
      <w:r>
        <w:rPr>
          <w:rFonts w:hint="default" w:ascii="宋体" w:hAnsi="宋体" w:eastAsia="宋体" w:cstheme="minorBidi"/>
          <w:kern w:val="2"/>
          <w:sz w:val="24"/>
          <w:szCs w:val="24"/>
          <w:lang w:val="en-US" w:eastAsia="zh-CN" w:bidi="ar-SA"/>
        </w:rPr>
        <w:t>研究型大学</w:t>
      </w:r>
      <w:r>
        <w:rPr>
          <w:rFonts w:hint="default" w:ascii="宋体" w:hAnsi="宋体" w:eastAsia="宋体" w:cstheme="minorBidi"/>
          <w:kern w:val="2"/>
          <w:sz w:val="24"/>
          <w:szCs w:val="24"/>
          <w:lang w:val="en-US" w:eastAsia="zh-CN" w:bidi="ar-SA"/>
        </w:rPr>
        <w:fldChar w:fldCharType="end"/>
      </w:r>
      <w:r>
        <w:rPr>
          <w:rFonts w:hint="default" w:ascii="宋体" w:hAnsi="宋体" w:eastAsia="宋体" w:cstheme="minorBidi"/>
          <w:kern w:val="2"/>
          <w:sz w:val="24"/>
          <w:szCs w:val="24"/>
          <w:lang w:val="en-US" w:eastAsia="zh-CN" w:bidi="ar-SA"/>
        </w:rPr>
        <w:t>，美国大学协会AAU成员，被誉为</w:t>
      </w:r>
      <w:r>
        <w:rPr>
          <w:rFonts w:hint="default" w:ascii="宋体" w:hAnsi="宋体" w:eastAsia="宋体" w:cstheme="minorBidi"/>
          <w:kern w:val="2"/>
          <w:sz w:val="24"/>
          <w:szCs w:val="24"/>
          <w:lang w:val="en-US" w:eastAsia="zh-CN" w:bidi="ar-SA"/>
        </w:rPr>
        <w:fldChar w:fldCharType="begin"/>
      </w:r>
      <w:r>
        <w:rPr>
          <w:rFonts w:hint="default" w:ascii="宋体" w:hAnsi="宋体" w:eastAsia="宋体" w:cstheme="minorBidi"/>
          <w:kern w:val="2"/>
          <w:sz w:val="24"/>
          <w:szCs w:val="24"/>
          <w:lang w:val="en-US" w:eastAsia="zh-CN" w:bidi="ar-SA"/>
        </w:rPr>
        <w:instrText xml:space="preserve"> HYPERLINK "https://baike.baidu.com/item/%E5%85%AC%E7%AB%8B%E5%B8%B8%E6%98%A5%E8%97%A4/2522862?fromModule=lemma_inlink" \t "https://baike.baidu.com/item/%E5%8A%A0%E5%88%A9%E7%A6%8F%E5%B0%BC%E4%BA%9A%E5%A4%A7%E5%AD%A6%E6%B2%B3%E6%BB%A8%E5%88%86%E6%A0%A1/_blank" </w:instrText>
      </w:r>
      <w:r>
        <w:rPr>
          <w:rFonts w:hint="default" w:ascii="宋体" w:hAnsi="宋体" w:eastAsia="宋体" w:cstheme="minorBidi"/>
          <w:kern w:val="2"/>
          <w:sz w:val="24"/>
          <w:szCs w:val="24"/>
          <w:lang w:val="en-US" w:eastAsia="zh-CN" w:bidi="ar-SA"/>
        </w:rPr>
        <w:fldChar w:fldCharType="separate"/>
      </w:r>
      <w:r>
        <w:rPr>
          <w:rFonts w:hint="default" w:ascii="宋体" w:hAnsi="宋体" w:eastAsia="宋体" w:cstheme="minorBidi"/>
          <w:kern w:val="2"/>
          <w:sz w:val="24"/>
          <w:szCs w:val="24"/>
          <w:lang w:val="en-US" w:eastAsia="zh-CN" w:bidi="ar-SA"/>
        </w:rPr>
        <w:t>公立常春藤</w:t>
      </w:r>
      <w:r>
        <w:rPr>
          <w:rFonts w:hint="default" w:ascii="宋体" w:hAnsi="宋体" w:eastAsia="宋体" w:cstheme="minorBidi"/>
          <w:kern w:val="2"/>
          <w:sz w:val="24"/>
          <w:szCs w:val="24"/>
          <w:lang w:val="en-US" w:eastAsia="zh-CN" w:bidi="ar-SA"/>
        </w:rPr>
        <w:fldChar w:fldCharType="end"/>
      </w:r>
      <w:r>
        <w:rPr>
          <w:rFonts w:hint="default"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fldChar w:fldCharType="begin"/>
      </w:r>
      <w:r>
        <w:rPr>
          <w:rFonts w:hint="default" w:ascii="宋体" w:hAnsi="宋体" w:eastAsia="宋体" w:cstheme="minorBidi"/>
          <w:kern w:val="2"/>
          <w:sz w:val="24"/>
          <w:szCs w:val="24"/>
          <w:lang w:val="en-US" w:eastAsia="zh-CN" w:bidi="ar-SA"/>
        </w:rPr>
        <w:instrText xml:space="preserve"> HYPERLINK "https://baike.baidu.com/item/%E7%8E%AF%E5%A4%AA%E5%B9%B3%E6%B4%8B%E5%A4%A7%E5%AD%A6%E8%81%94%E7%9B%9F/4603258?fromModule=lemma_inlink" \t "https://baike.baidu.com/item/%E5%8A%A0%E5%88%A9%E7%A6%8F%E5%B0%BC%E4%BA%9A%E5%A4%A7%E5%AD%A6%E6%B2%B3%E6%BB%A8%E5%88%86%E6%A0%A1/_blank" </w:instrText>
      </w:r>
      <w:r>
        <w:rPr>
          <w:rFonts w:hint="default" w:ascii="宋体" w:hAnsi="宋体" w:eastAsia="宋体" w:cstheme="minorBidi"/>
          <w:kern w:val="2"/>
          <w:sz w:val="24"/>
          <w:szCs w:val="24"/>
          <w:lang w:val="en-US" w:eastAsia="zh-CN" w:bidi="ar-SA"/>
        </w:rPr>
        <w:fldChar w:fldCharType="separate"/>
      </w:r>
      <w:r>
        <w:rPr>
          <w:rFonts w:hint="default" w:ascii="宋体" w:hAnsi="宋体" w:eastAsia="宋体" w:cstheme="minorBidi"/>
          <w:kern w:val="2"/>
          <w:sz w:val="24"/>
          <w:szCs w:val="24"/>
          <w:lang w:val="en-US" w:eastAsia="zh-CN" w:bidi="ar-SA"/>
        </w:rPr>
        <w:t>环太平洋大学联盟</w:t>
      </w:r>
      <w:r>
        <w:rPr>
          <w:rFonts w:hint="default" w:ascii="宋体" w:hAnsi="宋体" w:eastAsia="宋体" w:cstheme="minorBidi"/>
          <w:kern w:val="2"/>
          <w:sz w:val="24"/>
          <w:szCs w:val="24"/>
          <w:lang w:val="en-US" w:eastAsia="zh-CN" w:bidi="ar-SA"/>
        </w:rPr>
        <w:fldChar w:fldCharType="end"/>
      </w:r>
      <w:r>
        <w:rPr>
          <w:rFonts w:hint="default" w:ascii="宋体" w:hAnsi="宋体" w:eastAsia="宋体" w:cstheme="minorBidi"/>
          <w:kern w:val="2"/>
          <w:sz w:val="24"/>
          <w:szCs w:val="24"/>
          <w:lang w:val="en-US" w:eastAsia="zh-CN" w:bidi="ar-SA"/>
        </w:rPr>
        <w:t>和</w:t>
      </w:r>
      <w:r>
        <w:rPr>
          <w:rFonts w:hint="default" w:ascii="宋体" w:hAnsi="宋体" w:eastAsia="宋体" w:cstheme="minorBidi"/>
          <w:kern w:val="2"/>
          <w:sz w:val="24"/>
          <w:szCs w:val="24"/>
          <w:lang w:val="en-US" w:eastAsia="zh-CN" w:bidi="ar-SA"/>
        </w:rPr>
        <w:fldChar w:fldCharType="begin"/>
      </w:r>
      <w:r>
        <w:rPr>
          <w:rFonts w:hint="default" w:ascii="宋体" w:hAnsi="宋体" w:eastAsia="宋体" w:cstheme="minorBidi"/>
          <w:kern w:val="2"/>
          <w:sz w:val="24"/>
          <w:szCs w:val="24"/>
          <w:lang w:val="en-US" w:eastAsia="zh-CN" w:bidi="ar-SA"/>
        </w:rPr>
        <w:instrText xml:space="preserve"> HYPERLINK "https://baike.baidu.com/item/%E5%9B%BD%E9%99%85%E5%85%AC%E7%AB%8B%E5%A4%A7%E5%AD%A6%E8%AE%BA%E5%9D%9B/10378712?fromModule=lemma_inlink" \t "https://baike.baidu.com/item/%E5%8A%A0%E5%88%A9%E7%A6%8F%E5%B0%BC%E4%BA%9A%E5%A4%A7%E5%AD%A6%E6%B2%B3%E6%BB%A8%E5%88%86%E6%A0%A1/_blank" </w:instrText>
      </w:r>
      <w:r>
        <w:rPr>
          <w:rFonts w:hint="default" w:ascii="宋体" w:hAnsi="宋体" w:eastAsia="宋体" w:cstheme="minorBidi"/>
          <w:kern w:val="2"/>
          <w:sz w:val="24"/>
          <w:szCs w:val="24"/>
          <w:lang w:val="en-US" w:eastAsia="zh-CN" w:bidi="ar-SA"/>
        </w:rPr>
        <w:fldChar w:fldCharType="separate"/>
      </w:r>
      <w:r>
        <w:rPr>
          <w:rFonts w:hint="default" w:ascii="宋体" w:hAnsi="宋体" w:eastAsia="宋体" w:cstheme="minorBidi"/>
          <w:kern w:val="2"/>
          <w:sz w:val="24"/>
          <w:szCs w:val="24"/>
          <w:lang w:val="en-US" w:eastAsia="zh-CN" w:bidi="ar-SA"/>
        </w:rPr>
        <w:t>国际公立大学论坛</w:t>
      </w:r>
      <w:r>
        <w:rPr>
          <w:rFonts w:hint="default" w:ascii="宋体" w:hAnsi="宋体" w:eastAsia="宋体" w:cstheme="minorBidi"/>
          <w:kern w:val="2"/>
          <w:sz w:val="24"/>
          <w:szCs w:val="24"/>
          <w:lang w:val="en-US" w:eastAsia="zh-CN" w:bidi="ar-SA"/>
        </w:rPr>
        <w:fldChar w:fldCharType="end"/>
      </w:r>
      <w:r>
        <w:rPr>
          <w:rFonts w:hint="default" w:ascii="宋体" w:hAnsi="宋体" w:eastAsia="宋体" w:cstheme="minorBidi"/>
          <w:kern w:val="2"/>
          <w:sz w:val="24"/>
          <w:szCs w:val="24"/>
          <w:lang w:val="en-US" w:eastAsia="zh-CN" w:bidi="ar-SA"/>
        </w:rPr>
        <w:t>成员。 </w:t>
      </w:r>
      <w:r>
        <w:rPr>
          <w:rFonts w:hint="eastAsia" w:ascii="宋体" w:hAnsi="宋体" w:eastAsia="宋体" w:cstheme="minorBidi"/>
          <w:kern w:val="2"/>
          <w:sz w:val="24"/>
          <w:szCs w:val="24"/>
          <w:lang w:val="en-US" w:eastAsia="zh-CN" w:bidi="ar-SA"/>
        </w:rPr>
        <w:t>UCR</w:t>
      </w:r>
      <w:r>
        <w:rPr>
          <w:rFonts w:hint="default" w:ascii="宋体" w:hAnsi="宋体" w:eastAsia="宋体" w:cstheme="minorBidi"/>
          <w:kern w:val="2"/>
          <w:sz w:val="24"/>
          <w:szCs w:val="24"/>
          <w:lang w:val="en-US" w:eastAsia="zh-CN" w:bidi="ar-SA"/>
        </w:rPr>
        <w:t>是世界上最具影响力的公立大学系统之一，</w:t>
      </w:r>
      <w:r>
        <w:rPr>
          <w:rFonts w:hint="default" w:ascii="宋体" w:hAnsi="宋体" w:eastAsia="宋体" w:cstheme="minorBidi"/>
          <w:kern w:val="2"/>
          <w:sz w:val="24"/>
          <w:szCs w:val="24"/>
          <w:lang w:val="en-US" w:eastAsia="zh-CN" w:bidi="ar-SA"/>
        </w:rPr>
        <w:fldChar w:fldCharType="begin"/>
      </w:r>
      <w:r>
        <w:rPr>
          <w:rFonts w:hint="default" w:ascii="宋体" w:hAnsi="宋体" w:eastAsia="宋体" w:cstheme="minorBidi"/>
          <w:kern w:val="2"/>
          <w:sz w:val="24"/>
          <w:szCs w:val="24"/>
          <w:lang w:val="en-US" w:eastAsia="zh-CN" w:bidi="ar-SA"/>
        </w:rPr>
        <w:instrText xml:space="preserve"> HYPERLINK "https://baike.baidu.com/item/%E5%8A%A0%E5%B7%9E%E5%A4%A7%E5%AD%A6/3298010?fromModule=lemma_inlink" \t "https://baike.baidu.com/item/%E5%8A%A0%E5%88%A9%E7%A6%8F%E5%B0%BC%E4%BA%9A%E5%A4%A7%E5%AD%A6%E6%B2%B3%E6%BB%A8%E5%88%86%E6%A0%A1/_blank" </w:instrText>
      </w:r>
      <w:r>
        <w:rPr>
          <w:rFonts w:hint="default" w:ascii="宋体" w:hAnsi="宋体" w:eastAsia="宋体" w:cstheme="minorBidi"/>
          <w:kern w:val="2"/>
          <w:sz w:val="24"/>
          <w:szCs w:val="24"/>
          <w:lang w:val="en-US" w:eastAsia="zh-CN" w:bidi="ar-SA"/>
        </w:rPr>
        <w:fldChar w:fldCharType="separate"/>
      </w:r>
      <w:r>
        <w:rPr>
          <w:rFonts w:hint="default" w:ascii="宋体" w:hAnsi="宋体" w:eastAsia="宋体" w:cstheme="minorBidi"/>
          <w:kern w:val="2"/>
          <w:sz w:val="24"/>
          <w:szCs w:val="24"/>
          <w:lang w:val="en-US" w:eastAsia="zh-CN" w:bidi="ar-SA"/>
        </w:rPr>
        <w:t>加州大学</w:t>
      </w:r>
      <w:r>
        <w:rPr>
          <w:rFonts w:hint="default" w:ascii="宋体" w:hAnsi="宋体" w:eastAsia="宋体" w:cstheme="minorBidi"/>
          <w:kern w:val="2"/>
          <w:sz w:val="24"/>
          <w:szCs w:val="24"/>
          <w:lang w:val="en-US" w:eastAsia="zh-CN" w:bidi="ar-SA"/>
        </w:rPr>
        <w:fldChar w:fldCharType="end"/>
      </w:r>
      <w:r>
        <w:rPr>
          <w:rFonts w:hint="default" w:ascii="宋体" w:hAnsi="宋体" w:eastAsia="宋体" w:cstheme="minorBidi"/>
          <w:kern w:val="2"/>
          <w:sz w:val="24"/>
          <w:szCs w:val="24"/>
          <w:lang w:val="en-US" w:eastAsia="zh-CN" w:bidi="ar-SA"/>
        </w:rPr>
        <w:t>系统中十所学校之一，也是该系统中发展最快的一所大学。该校非常重视科研，拥有加州大学</w:t>
      </w:r>
      <w:r>
        <w:rPr>
          <w:rFonts w:hint="eastAsia" w:ascii="宋体" w:hAnsi="宋体" w:eastAsia="宋体" w:cstheme="minorBidi"/>
          <w:kern w:val="2"/>
          <w:sz w:val="24"/>
          <w:szCs w:val="24"/>
          <w:lang w:val="en-US" w:eastAsia="zh-CN" w:bidi="ar-SA"/>
        </w:rPr>
        <w:t>良好</w:t>
      </w:r>
      <w:r>
        <w:rPr>
          <w:rFonts w:hint="default" w:ascii="宋体" w:hAnsi="宋体" w:eastAsia="宋体" w:cstheme="minorBidi"/>
          <w:kern w:val="2"/>
          <w:sz w:val="24"/>
          <w:szCs w:val="24"/>
          <w:lang w:val="en-US" w:eastAsia="zh-CN" w:bidi="ar-SA"/>
        </w:rPr>
        <w:t>的学术传统。</w:t>
      </w:r>
    </w:p>
    <w:p w14:paraId="61E1AD52">
      <w:pPr>
        <w:widowControl w:val="0"/>
        <w:numPr>
          <w:ilvl w:val="0"/>
          <w:numId w:val="0"/>
        </w:numPr>
        <w:ind w:firstLine="480" w:firstLineChars="200"/>
        <w:jc w:val="both"/>
        <w:rPr>
          <w:rFonts w:hint="default" w:ascii="宋体" w:hAnsi="宋体" w:eastAsia="宋体" w:cstheme="minorBidi"/>
          <w:kern w:val="2"/>
          <w:sz w:val="24"/>
          <w:szCs w:val="24"/>
          <w:lang w:val="en-US" w:eastAsia="zh-CN" w:bidi="ar-SA"/>
        </w:rPr>
      </w:pPr>
    </w:p>
    <w:p w14:paraId="00BC26D9">
      <w:pPr>
        <w:numPr>
          <w:ilvl w:val="0"/>
          <w:numId w:val="30"/>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2B459D83">
      <w:pPr>
        <w:ind w:firstLine="480" w:firstLineChars="20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经管学院大三学生，经过项目遴选</w:t>
      </w:r>
      <w:r>
        <w:rPr>
          <w:rFonts w:hint="eastAsia" w:ascii="宋体" w:hAnsi="宋体" w:eastAsia="宋体"/>
          <w:sz w:val="24"/>
          <w:szCs w:val="24"/>
        </w:rPr>
        <w:t>被</w:t>
      </w:r>
      <w:r>
        <w:rPr>
          <w:rFonts w:hint="eastAsia" w:ascii="宋体" w:hAnsi="宋体" w:eastAsia="宋体"/>
          <w:sz w:val="24"/>
          <w:szCs w:val="24"/>
          <w:lang w:val="en-US" w:eastAsia="zh-CN"/>
        </w:rPr>
        <w:t>加州大学河滨分校</w:t>
      </w:r>
      <w:r>
        <w:rPr>
          <w:rFonts w:hint="eastAsia" w:ascii="宋体" w:hAnsi="宋体" w:eastAsia="宋体"/>
          <w:sz w:val="24"/>
          <w:szCs w:val="24"/>
        </w:rPr>
        <w:t>录取的学生，第四学年前往</w:t>
      </w:r>
      <w:r>
        <w:rPr>
          <w:rFonts w:hint="eastAsia" w:ascii="宋体" w:hAnsi="宋体" w:eastAsia="宋体"/>
          <w:sz w:val="24"/>
          <w:szCs w:val="24"/>
          <w:lang w:val="en-US" w:eastAsia="zh-CN"/>
        </w:rPr>
        <w:t>加州大学河滨分校修读</w:t>
      </w:r>
      <w:r>
        <w:rPr>
          <w:rFonts w:hint="eastAsia" w:ascii="宋体" w:hAnsi="宋体" w:eastAsia="宋体"/>
          <w:sz w:val="24"/>
          <w:szCs w:val="24"/>
          <w:lang w:val="en-CA" w:eastAsia="zh-CN"/>
        </w:rPr>
        <w:t>UCR-Master of Business Preparation Program (UCR-MBPP)</w:t>
      </w:r>
      <w:r>
        <w:rPr>
          <w:rFonts w:hint="eastAsia" w:ascii="宋体" w:hAnsi="宋体" w:eastAsia="宋体"/>
          <w:sz w:val="24"/>
          <w:szCs w:val="24"/>
          <w:lang w:val="en-US" w:eastAsia="zh-CN"/>
        </w:rPr>
        <w:t>项目课程</w:t>
      </w:r>
      <w:r>
        <w:rPr>
          <w:rFonts w:hint="eastAsia" w:ascii="宋体" w:hAnsi="宋体" w:eastAsia="宋体"/>
          <w:sz w:val="24"/>
          <w:szCs w:val="24"/>
        </w:rPr>
        <w:t>。学生在获得北师大本科学位后可申请</w:t>
      </w:r>
      <w:r>
        <w:rPr>
          <w:rFonts w:hint="eastAsia" w:ascii="宋体" w:hAnsi="宋体" w:eastAsia="宋体"/>
          <w:sz w:val="24"/>
          <w:szCs w:val="24"/>
          <w:lang w:val="en-US" w:eastAsia="zh-CN"/>
        </w:rPr>
        <w:t>河滨分校的</w:t>
      </w:r>
      <w:r>
        <w:rPr>
          <w:rFonts w:hint="eastAsia" w:ascii="宋体" w:hAnsi="宋体" w:eastAsia="宋体"/>
          <w:sz w:val="24"/>
          <w:szCs w:val="24"/>
        </w:rPr>
        <w:t>研究生项目进行学习。</w:t>
      </w:r>
      <w:r>
        <w:rPr>
          <w:rFonts w:hint="eastAsia" w:ascii="宋体" w:hAnsi="宋体" w:eastAsia="宋体"/>
          <w:sz w:val="24"/>
          <w:szCs w:val="24"/>
          <w:lang w:val="en-US" w:eastAsia="zh-CN"/>
        </w:rPr>
        <w:t>完成河滨分校研究生项目的学习，可以获得河滨分校的硕士学位。</w:t>
      </w:r>
    </w:p>
    <w:p w14:paraId="1A26E9B3">
      <w:pPr>
        <w:ind w:firstLine="480" w:firstLineChars="200"/>
        <w:rPr>
          <w:rFonts w:hint="default" w:ascii="宋体" w:hAnsi="宋体" w:eastAsia="宋体"/>
          <w:i w:val="0"/>
          <w:iCs w:val="0"/>
          <w:sz w:val="24"/>
          <w:szCs w:val="24"/>
          <w:lang w:val="en-US" w:eastAsia="zh-CN"/>
        </w:rPr>
      </w:pPr>
      <w:r>
        <w:rPr>
          <w:rFonts w:hint="eastAsia" w:ascii="宋体" w:hAnsi="宋体" w:eastAsia="宋体" w:cstheme="minorBidi"/>
          <w:kern w:val="2"/>
          <w:sz w:val="24"/>
          <w:szCs w:val="24"/>
          <w:lang w:val="en-US" w:eastAsia="zh-CN" w:bidi="ar-SA"/>
        </w:rPr>
        <w:t>可申请的硕士专业：</w:t>
      </w:r>
      <w:r>
        <w:rPr>
          <w:rFonts w:hint="eastAsia" w:ascii="Cambria" w:hAnsi="Cambria" w:cs="Arial"/>
          <w:i w:val="0"/>
          <w:iCs w:val="0"/>
          <w:lang w:eastAsia="zh-CN"/>
        </w:rPr>
        <w:t xml:space="preserve">(1) </w:t>
      </w:r>
      <w:r>
        <w:rPr>
          <w:rFonts w:ascii="Cambria" w:hAnsi="Cambria" w:cs="Arial"/>
          <w:i w:val="0"/>
          <w:iCs w:val="0"/>
        </w:rPr>
        <w:t>Master of Business Administration (MBA)</w:t>
      </w:r>
      <w:r>
        <w:rPr>
          <w:rFonts w:hint="eastAsia" w:ascii="Cambria" w:hAnsi="Cambria" w:cs="Arial"/>
          <w:i w:val="0"/>
          <w:iCs w:val="0"/>
          <w:lang w:eastAsia="zh-CN"/>
        </w:rPr>
        <w:t xml:space="preserve"> </w:t>
      </w:r>
      <w:r>
        <w:rPr>
          <w:rFonts w:ascii="Cambria" w:hAnsi="Cambria" w:cs="Arial"/>
          <w:i w:val="0"/>
          <w:iCs w:val="0"/>
          <w:lang w:eastAsia="zh-CN"/>
        </w:rPr>
        <w:t>–</w:t>
      </w:r>
      <w:r>
        <w:rPr>
          <w:rFonts w:hint="eastAsia" w:ascii="Cambria" w:hAnsi="Cambria" w:cs="Arial"/>
          <w:i w:val="0"/>
          <w:iCs w:val="0"/>
          <w:lang w:eastAsia="zh-CN"/>
        </w:rPr>
        <w:t xml:space="preserve"> 2 </w:t>
      </w:r>
      <w:r>
        <w:rPr>
          <w:rFonts w:ascii="Cambria" w:hAnsi="Cambria" w:cs="Arial"/>
          <w:i w:val="0"/>
          <w:iCs w:val="0"/>
        </w:rPr>
        <w:t>year</w:t>
      </w:r>
      <w:r>
        <w:rPr>
          <w:rFonts w:hint="eastAsia" w:ascii="Cambria" w:hAnsi="Cambria" w:cs="Arial"/>
          <w:i w:val="0"/>
          <w:iCs w:val="0"/>
          <w:lang w:eastAsia="zh-CN"/>
        </w:rPr>
        <w:t xml:space="preserve">s; (2) </w:t>
      </w:r>
      <w:r>
        <w:rPr>
          <w:rFonts w:ascii="Cambria" w:hAnsi="Cambria" w:cs="Arial"/>
          <w:i w:val="0"/>
          <w:iCs w:val="0"/>
        </w:rPr>
        <w:t>Master in Professional Accountancy (MPAC)</w:t>
      </w:r>
      <w:r>
        <w:rPr>
          <w:rFonts w:hint="eastAsia" w:ascii="Cambria" w:hAnsi="Cambria" w:cs="Arial"/>
          <w:i w:val="0"/>
          <w:iCs w:val="0"/>
          <w:lang w:eastAsia="zh-CN"/>
        </w:rPr>
        <w:t xml:space="preserve"> </w:t>
      </w:r>
      <w:r>
        <w:rPr>
          <w:rFonts w:ascii="Cambria" w:hAnsi="Cambria" w:cs="Arial"/>
          <w:i w:val="0"/>
          <w:iCs w:val="0"/>
          <w:lang w:eastAsia="zh-CN"/>
        </w:rPr>
        <w:t>–</w:t>
      </w:r>
      <w:r>
        <w:rPr>
          <w:rFonts w:hint="eastAsia" w:ascii="Cambria" w:hAnsi="Cambria" w:cs="Arial"/>
          <w:i w:val="0"/>
          <w:iCs w:val="0"/>
          <w:lang w:eastAsia="zh-CN"/>
        </w:rPr>
        <w:t xml:space="preserve"> 1 year; (3)</w:t>
      </w:r>
      <w:r>
        <w:rPr>
          <w:rFonts w:ascii="Cambria" w:hAnsi="Cambria" w:cs="Arial"/>
          <w:i w:val="0"/>
          <w:iCs w:val="0"/>
        </w:rPr>
        <w:t xml:space="preserve"> Master of Finance</w:t>
      </w:r>
      <w:r>
        <w:rPr>
          <w:rFonts w:hint="eastAsia" w:ascii="Cambria" w:hAnsi="Cambria" w:cs="Arial"/>
          <w:i w:val="0"/>
          <w:iCs w:val="0"/>
          <w:lang w:eastAsia="zh-CN"/>
        </w:rPr>
        <w:t xml:space="preserve"> </w:t>
      </w:r>
      <w:r>
        <w:rPr>
          <w:rFonts w:ascii="Cambria" w:hAnsi="Cambria" w:cs="Arial"/>
          <w:i w:val="0"/>
          <w:iCs w:val="0"/>
          <w:lang w:eastAsia="zh-CN"/>
        </w:rPr>
        <w:t>(MFin) –</w:t>
      </w:r>
      <w:r>
        <w:rPr>
          <w:rFonts w:hint="eastAsia" w:ascii="Cambria" w:hAnsi="Cambria" w:cs="Arial"/>
          <w:i w:val="0"/>
          <w:iCs w:val="0"/>
          <w:lang w:eastAsia="zh-CN"/>
        </w:rPr>
        <w:t xml:space="preserve"> 1</w:t>
      </w:r>
      <w:r>
        <w:rPr>
          <w:rFonts w:ascii="Cambria" w:hAnsi="Cambria" w:cs="Arial"/>
          <w:i w:val="0"/>
          <w:iCs w:val="0"/>
          <w:lang w:eastAsia="zh-CN"/>
        </w:rPr>
        <w:t xml:space="preserve"> year; </w:t>
      </w:r>
      <w:r>
        <w:rPr>
          <w:rFonts w:hint="eastAsia" w:ascii="Cambria" w:hAnsi="Cambria" w:cs="Arial"/>
          <w:i w:val="0"/>
          <w:iCs w:val="0"/>
          <w:lang w:eastAsia="zh-CN"/>
        </w:rPr>
        <w:t>(</w:t>
      </w:r>
      <w:r>
        <w:rPr>
          <w:rFonts w:ascii="Cambria" w:hAnsi="Cambria" w:cs="Arial"/>
          <w:i w:val="0"/>
          <w:iCs w:val="0"/>
          <w:lang w:eastAsia="zh-CN"/>
        </w:rPr>
        <w:t>4</w:t>
      </w:r>
      <w:r>
        <w:rPr>
          <w:rFonts w:hint="eastAsia" w:ascii="Cambria" w:hAnsi="Cambria" w:cs="Arial"/>
          <w:i w:val="0"/>
          <w:iCs w:val="0"/>
          <w:lang w:eastAsia="zh-CN"/>
        </w:rPr>
        <w:t>)</w:t>
      </w:r>
      <w:r>
        <w:rPr>
          <w:rFonts w:ascii="Cambria" w:hAnsi="Cambria" w:cs="Arial"/>
          <w:i w:val="0"/>
          <w:iCs w:val="0"/>
        </w:rPr>
        <w:t xml:space="preserve"> Master of Science in Business Analytics</w:t>
      </w:r>
      <w:r>
        <w:rPr>
          <w:rFonts w:hint="eastAsia" w:ascii="Cambria" w:hAnsi="Cambria" w:cs="Arial"/>
          <w:i w:val="0"/>
          <w:iCs w:val="0"/>
          <w:lang w:eastAsia="zh-CN"/>
        </w:rPr>
        <w:t xml:space="preserve"> </w:t>
      </w:r>
      <w:r>
        <w:rPr>
          <w:rFonts w:ascii="Cambria" w:hAnsi="Cambria" w:cs="Arial"/>
          <w:i w:val="0"/>
          <w:iCs w:val="0"/>
          <w:lang w:eastAsia="zh-CN"/>
        </w:rPr>
        <w:t>(MSBA) –</w:t>
      </w:r>
      <w:r>
        <w:rPr>
          <w:rFonts w:hint="eastAsia" w:ascii="Cambria" w:hAnsi="Cambria" w:cs="Arial"/>
          <w:i w:val="0"/>
          <w:iCs w:val="0"/>
          <w:lang w:eastAsia="zh-CN"/>
        </w:rPr>
        <w:t xml:space="preserve"> 1 </w:t>
      </w:r>
      <w:r>
        <w:rPr>
          <w:rFonts w:ascii="Cambria" w:hAnsi="Cambria" w:cs="Arial"/>
          <w:i w:val="0"/>
          <w:iCs w:val="0"/>
        </w:rPr>
        <w:t xml:space="preserve">year. </w:t>
      </w:r>
    </w:p>
    <w:p w14:paraId="6E31D464">
      <w:pPr>
        <w:widowControl w:val="0"/>
        <w:numPr>
          <w:ilvl w:val="0"/>
          <w:numId w:val="0"/>
        </w:numPr>
        <w:ind w:firstLine="480" w:firstLineChars="200"/>
        <w:jc w:val="both"/>
        <w:rPr>
          <w:rFonts w:hint="eastAsia" w:ascii="宋体" w:hAnsi="宋体" w:eastAsia="宋体" w:cstheme="minorBidi"/>
          <w:kern w:val="2"/>
          <w:sz w:val="24"/>
          <w:szCs w:val="24"/>
          <w:lang w:val="en-US" w:eastAsia="zh-CN" w:bidi="ar-SA"/>
        </w:rPr>
      </w:pPr>
    </w:p>
    <w:p w14:paraId="071CDB57">
      <w:pPr>
        <w:numPr>
          <w:ilvl w:val="0"/>
          <w:numId w:val="30"/>
        </w:numPr>
        <w:ind w:left="0" w:leftChars="0" w:firstLine="0" w:firstLineChars="0"/>
        <w:jc w:val="both"/>
        <w:rPr>
          <w:rFonts w:hint="eastAsia" w:ascii="宋体" w:hAnsi="宋体" w:eastAsia="宋体"/>
          <w:b/>
          <w:bCs/>
          <w:sz w:val="24"/>
          <w:szCs w:val="24"/>
        </w:rPr>
      </w:pPr>
      <w:r>
        <w:rPr>
          <w:rFonts w:hint="eastAsia" w:ascii="宋体" w:hAnsi="宋体" w:eastAsia="宋体"/>
          <w:b/>
          <w:bCs/>
          <w:sz w:val="24"/>
          <w:szCs w:val="24"/>
          <w:lang w:val="en-US" w:eastAsia="zh-CN"/>
        </w:rPr>
        <w:t>招生对象</w:t>
      </w:r>
    </w:p>
    <w:p w14:paraId="608138A0">
      <w:pPr>
        <w:numPr>
          <w:ilvl w:val="0"/>
          <w:numId w:val="0"/>
        </w:numPr>
        <w:jc w:val="both"/>
        <w:rPr>
          <w:rFonts w:hint="eastAsia" w:ascii="宋体" w:hAnsi="宋体" w:eastAsia="宋体"/>
          <w:sz w:val="24"/>
          <w:szCs w:val="24"/>
          <w:lang w:val="en-US" w:eastAsia="zh-CN"/>
        </w:rPr>
      </w:pPr>
      <w:r>
        <w:rPr>
          <w:rFonts w:hint="eastAsia" w:ascii="宋体" w:hAnsi="宋体" w:eastAsia="宋体"/>
          <w:sz w:val="24"/>
          <w:szCs w:val="24"/>
          <w:lang w:val="en-US" w:eastAsia="zh-CN"/>
        </w:rPr>
        <w:t>经管学院大三在读学生</w:t>
      </w:r>
    </w:p>
    <w:p w14:paraId="1C63EC68">
      <w:pPr>
        <w:numPr>
          <w:ilvl w:val="0"/>
          <w:numId w:val="0"/>
        </w:numPr>
        <w:jc w:val="both"/>
        <w:rPr>
          <w:rFonts w:hint="eastAsia" w:ascii="宋体" w:hAnsi="宋体" w:eastAsia="宋体"/>
          <w:sz w:val="24"/>
          <w:szCs w:val="24"/>
          <w:lang w:val="en-US" w:eastAsia="zh-CN"/>
        </w:rPr>
      </w:pPr>
    </w:p>
    <w:p w14:paraId="17B35C1F">
      <w:pPr>
        <w:numPr>
          <w:ilvl w:val="0"/>
          <w:numId w:val="30"/>
        </w:numPr>
        <w:ind w:left="0" w:leftChars="0" w:firstLine="0"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6D0B3F8F">
      <w:pPr>
        <w:numPr>
          <w:ilvl w:val="0"/>
          <w:numId w:val="31"/>
        </w:numPr>
        <w:ind w:left="425" w:leftChars="0" w:hanging="425"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外方大学要求</w:t>
      </w:r>
    </w:p>
    <w:p w14:paraId="09290E9C">
      <w:pPr>
        <w:numPr>
          <w:ilvl w:val="0"/>
          <w:numId w:val="32"/>
        </w:numPr>
        <w:ind w:left="0" w:leftChars="0"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英语成绩：</w:t>
      </w:r>
      <w:r>
        <w:rPr>
          <w:rFonts w:hint="eastAsia" w:ascii="宋体" w:hAnsi="宋体" w:eastAsia="宋体" w:cstheme="minorBidi"/>
          <w:kern w:val="2"/>
          <w:sz w:val="24"/>
          <w:szCs w:val="24"/>
          <w:lang w:val="en-CA" w:eastAsia="zh-CN" w:bidi="ar-SA"/>
        </w:rPr>
        <w:t>iBT 80, IELTS 6.5, Duolingo English Test 100, CET-4 500 or CET-6 460.</w:t>
      </w:r>
    </w:p>
    <w:p w14:paraId="4F777D77">
      <w:pPr>
        <w:numPr>
          <w:ilvl w:val="0"/>
          <w:numId w:val="32"/>
        </w:numPr>
        <w:ind w:left="0" w:leftChars="0"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校内选拔标准：在北师大就读期间的专业课平均分达到GPA 3.2（满分4.0），相当于我校百分制80分。</w:t>
      </w:r>
    </w:p>
    <w:p w14:paraId="46735354">
      <w:pPr>
        <w:numPr>
          <w:ilvl w:val="0"/>
          <w:numId w:val="0"/>
        </w:numPr>
        <w:ind w:leftChars="200"/>
        <w:rPr>
          <w:rFonts w:hint="eastAsia" w:ascii="宋体" w:hAnsi="宋体" w:eastAsia="宋体" w:cstheme="minorBidi"/>
          <w:kern w:val="2"/>
          <w:sz w:val="24"/>
          <w:szCs w:val="24"/>
          <w:lang w:val="en-US" w:eastAsia="zh-CN" w:bidi="ar-SA"/>
        </w:rPr>
      </w:pPr>
    </w:p>
    <w:p w14:paraId="1115BC0C">
      <w:pPr>
        <w:numPr>
          <w:ilvl w:val="0"/>
          <w:numId w:val="31"/>
        </w:numPr>
        <w:ind w:left="425" w:leftChars="0" w:hanging="425"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校内要求</w:t>
      </w:r>
    </w:p>
    <w:p w14:paraId="434F68BD">
      <w:pPr>
        <w:numPr>
          <w:ilvl w:val="0"/>
          <w:numId w:val="33"/>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505D2F0A">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314FBFE7">
      <w:pPr>
        <w:numPr>
          <w:ilvl w:val="0"/>
          <w:numId w:val="33"/>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75347B1D">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35370B08">
      <w:pPr>
        <w:numPr>
          <w:ilvl w:val="0"/>
          <w:numId w:val="33"/>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54B00EE1">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360B83C3">
      <w:pPr>
        <w:widowControl w:val="0"/>
        <w:numPr>
          <w:ilvl w:val="0"/>
          <w:numId w:val="0"/>
        </w:numPr>
        <w:jc w:val="both"/>
        <w:rPr>
          <w:rFonts w:hint="eastAsia" w:ascii="宋体" w:hAnsi="宋体" w:eastAsia="宋体" w:cstheme="minorBidi"/>
          <w:kern w:val="2"/>
          <w:sz w:val="24"/>
          <w:szCs w:val="24"/>
          <w:lang w:val="en-US" w:eastAsia="zh-CN" w:bidi="ar-SA"/>
        </w:rPr>
      </w:pPr>
    </w:p>
    <w:p w14:paraId="396F3C14">
      <w:pPr>
        <w:numPr>
          <w:ilvl w:val="0"/>
          <w:numId w:val="30"/>
        </w:numPr>
        <w:ind w:left="0" w:leftChars="0" w:firstLine="0"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7B1F1FAB">
      <w:pPr>
        <w:numPr>
          <w:ilvl w:val="0"/>
          <w:numId w:val="34"/>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3F2E4C88">
      <w:pPr>
        <w:numPr>
          <w:ilvl w:val="0"/>
          <w:numId w:val="34"/>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0945A022">
      <w:pPr>
        <w:numPr>
          <w:ilvl w:val="0"/>
          <w:numId w:val="34"/>
        </w:numPr>
        <w:ind w:left="425" w:leftChars="0" w:hanging="425" w:firstLineChars="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38DBF600">
      <w:pPr>
        <w:numPr>
          <w:ilvl w:val="0"/>
          <w:numId w:val="0"/>
        </w:numPr>
        <w:ind w:leftChars="0"/>
        <w:jc w:val="both"/>
        <w:rPr>
          <w:rFonts w:hint="default" w:ascii="宋体" w:hAnsi="宋体" w:eastAsia="宋体"/>
          <w:b/>
          <w:bCs/>
          <w:sz w:val="24"/>
          <w:szCs w:val="24"/>
          <w:lang w:val="en-US" w:eastAsia="zh-CN"/>
        </w:rPr>
      </w:pPr>
    </w:p>
    <w:p w14:paraId="2CC4F580">
      <w:pPr>
        <w:numPr>
          <w:ilvl w:val="0"/>
          <w:numId w:val="30"/>
        </w:numPr>
        <w:ind w:left="0" w:leftChars="0" w:firstLine="0"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3300F7F3">
      <w:pPr>
        <w:pStyle w:val="7"/>
        <w:numPr>
          <w:ilvl w:val="0"/>
          <w:numId w:val="35"/>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418AE8B0">
      <w:pPr>
        <w:pStyle w:val="7"/>
        <w:numPr>
          <w:ilvl w:val="0"/>
          <w:numId w:val="35"/>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59D9CBEF">
      <w:pPr>
        <w:pStyle w:val="7"/>
        <w:numPr>
          <w:ilvl w:val="0"/>
          <w:numId w:val="35"/>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28346F2">
      <w:pPr>
        <w:pStyle w:val="7"/>
        <w:numPr>
          <w:ilvl w:val="0"/>
          <w:numId w:val="35"/>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成绩单原件</w:t>
      </w:r>
    </w:p>
    <w:p w14:paraId="67AF211A">
      <w:pPr>
        <w:pStyle w:val="7"/>
        <w:numPr>
          <w:ilvl w:val="0"/>
          <w:numId w:val="35"/>
        </w:numPr>
        <w:ind w:left="425" w:leftChars="0" w:hanging="425" w:firstLineChars="0"/>
        <w:rPr>
          <w:rFonts w:hint="default" w:ascii="宋体" w:hAnsi="宋体" w:eastAsia="宋体"/>
          <w:sz w:val="24"/>
          <w:szCs w:val="24"/>
          <w:lang w:val="en-US" w:eastAsia="zh-CN"/>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2A09C3DD">
      <w:pPr>
        <w:pStyle w:val="7"/>
        <w:numPr>
          <w:ilvl w:val="0"/>
          <w:numId w:val="35"/>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雅思/多邻国成绩单复印件</w:t>
      </w:r>
    </w:p>
    <w:p w14:paraId="025B74A6">
      <w:pPr>
        <w:numPr>
          <w:ilvl w:val="0"/>
          <w:numId w:val="0"/>
        </w:numPr>
        <w:ind w:leftChars="0"/>
        <w:jc w:val="both"/>
        <w:rPr>
          <w:rFonts w:hint="default" w:ascii="宋体" w:hAnsi="宋体" w:eastAsia="宋体"/>
          <w:b/>
          <w:bCs/>
          <w:sz w:val="24"/>
          <w:szCs w:val="24"/>
          <w:lang w:val="en-US" w:eastAsia="zh-CN"/>
        </w:rPr>
      </w:pPr>
    </w:p>
    <w:p w14:paraId="693B70CB">
      <w:pPr>
        <w:numPr>
          <w:ilvl w:val="0"/>
          <w:numId w:val="0"/>
        </w:numPr>
        <w:ind w:leftChars="0"/>
        <w:jc w:val="both"/>
        <w:rPr>
          <w:rFonts w:hint="default" w:ascii="宋体" w:hAnsi="宋体" w:eastAsia="宋体"/>
          <w:b/>
          <w:bCs/>
          <w:sz w:val="24"/>
          <w:szCs w:val="24"/>
          <w:lang w:val="en-US" w:eastAsia="zh-CN"/>
        </w:rPr>
      </w:pPr>
    </w:p>
    <w:p w14:paraId="44A3DE50">
      <w:pPr>
        <w:numPr>
          <w:ilvl w:val="0"/>
          <w:numId w:val="30"/>
        </w:numPr>
        <w:ind w:left="0" w:leftChars="0" w:firstLine="0"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60BB01AA">
      <w:pPr>
        <w:rPr>
          <w:rFonts w:hint="default" w:ascii="宋体" w:hAnsi="宋体" w:eastAsia="宋体"/>
          <w:sz w:val="24"/>
          <w:szCs w:val="24"/>
          <w:lang w:val="en-US" w:eastAsia="zh-CN"/>
        </w:rPr>
      </w:pPr>
      <w:r>
        <w:rPr>
          <w:rFonts w:hint="eastAsia" w:ascii="宋体" w:hAnsi="宋体" w:eastAsia="宋体"/>
          <w:sz w:val="24"/>
          <w:szCs w:val="24"/>
          <w:lang w:val="en-US" w:eastAsia="zh-CN"/>
        </w:rPr>
        <w:t>MBPP项目学习期间约</w:t>
      </w:r>
      <w:r>
        <w:rPr>
          <w:rFonts w:hint="eastAsia" w:ascii="宋体" w:hAnsi="宋体" w:eastAsia="宋体"/>
          <w:sz w:val="24"/>
          <w:szCs w:val="24"/>
          <w:lang w:val="en-CA" w:eastAsia="zh-CN"/>
        </w:rPr>
        <w:t>$25,000</w:t>
      </w:r>
      <w:r>
        <w:rPr>
          <w:rFonts w:hint="eastAsia" w:ascii="宋体" w:hAnsi="宋体" w:eastAsia="宋体"/>
          <w:sz w:val="24"/>
          <w:szCs w:val="24"/>
          <w:lang w:val="en-US" w:eastAsia="zh-CN"/>
        </w:rPr>
        <w:t>/年，研究生期间费用根据专业不同有所差别，具体价格以官网为准。</w:t>
      </w:r>
    </w:p>
    <w:p w14:paraId="548AB0E5">
      <w:pPr>
        <w:widowControl w:val="0"/>
        <w:numPr>
          <w:ilvl w:val="0"/>
          <w:numId w:val="0"/>
        </w:numPr>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fldChar w:fldCharType="begin"/>
      </w:r>
      <w:r>
        <w:rPr>
          <w:rFonts w:hint="eastAsia" w:ascii="宋体" w:hAnsi="宋体" w:eastAsia="宋体" w:cstheme="minorBidi"/>
          <w:kern w:val="2"/>
          <w:sz w:val="24"/>
          <w:szCs w:val="24"/>
          <w:lang w:val="en-US" w:eastAsia="zh-CN" w:bidi="ar-SA"/>
        </w:rPr>
        <w:instrText xml:space="preserve"> HYPERLINK "https://financialaid.ucr.edu/" </w:instrText>
      </w:r>
      <w:r>
        <w:rPr>
          <w:rFonts w:hint="eastAsia" w:ascii="宋体" w:hAnsi="宋体" w:eastAsia="宋体" w:cstheme="minorBidi"/>
          <w:kern w:val="2"/>
          <w:sz w:val="24"/>
          <w:szCs w:val="24"/>
          <w:lang w:val="en-US" w:eastAsia="zh-CN" w:bidi="ar-SA"/>
        </w:rPr>
        <w:fldChar w:fldCharType="separate"/>
      </w:r>
      <w:r>
        <w:rPr>
          <w:rStyle w:val="6"/>
          <w:rFonts w:hint="eastAsia" w:ascii="宋体" w:hAnsi="宋体" w:eastAsia="宋体" w:cstheme="minorBidi"/>
          <w:kern w:val="2"/>
          <w:sz w:val="24"/>
          <w:szCs w:val="24"/>
          <w:lang w:val="en-US" w:eastAsia="zh-CN" w:bidi="ar-SA"/>
        </w:rPr>
        <w:t>https://financialaid.ucr.edu/</w:t>
      </w:r>
      <w:r>
        <w:rPr>
          <w:rFonts w:hint="eastAsia" w:ascii="宋体" w:hAnsi="宋体" w:eastAsia="宋体" w:cstheme="minorBidi"/>
          <w:kern w:val="2"/>
          <w:sz w:val="24"/>
          <w:szCs w:val="24"/>
          <w:lang w:val="en-US" w:eastAsia="zh-CN" w:bidi="ar-SA"/>
        </w:rPr>
        <w:fldChar w:fldCharType="end"/>
      </w:r>
    </w:p>
    <w:p w14:paraId="233AA4A4">
      <w:pPr>
        <w:widowControl w:val="0"/>
        <w:numPr>
          <w:ilvl w:val="0"/>
          <w:numId w:val="0"/>
        </w:numPr>
        <w:jc w:val="both"/>
        <w:rPr>
          <w:rFonts w:hint="eastAsia" w:ascii="宋体" w:hAnsi="宋体" w:eastAsia="宋体" w:cstheme="minorBidi"/>
          <w:kern w:val="2"/>
          <w:sz w:val="24"/>
          <w:szCs w:val="24"/>
          <w:lang w:val="en-US" w:eastAsia="zh-CN" w:bidi="ar-SA"/>
        </w:rPr>
      </w:pPr>
    </w:p>
    <w:p w14:paraId="24AC4349">
      <w:pPr>
        <w:widowControl w:val="0"/>
        <w:numPr>
          <w:ilvl w:val="0"/>
          <w:numId w:val="30"/>
        </w:numPr>
        <w:ind w:left="0" w:leftChars="0" w:firstLine="0" w:firstLineChars="0"/>
        <w:jc w:val="both"/>
        <w:rPr>
          <w:rFonts w:hint="eastAsia" w:ascii="宋体" w:hAnsi="宋体" w:eastAsia="宋体" w:cstheme="minorBidi"/>
          <w:b/>
          <w:bCs/>
          <w:kern w:val="2"/>
          <w:sz w:val="24"/>
          <w:szCs w:val="24"/>
          <w:lang w:val="en-US" w:eastAsia="zh-CN" w:bidi="ar-SA"/>
        </w:rPr>
      </w:pPr>
      <w:r>
        <w:rPr>
          <w:rFonts w:hint="eastAsia" w:ascii="宋体" w:hAnsi="宋体" w:eastAsia="宋体" w:cstheme="minorBidi"/>
          <w:b/>
          <w:bCs/>
          <w:kern w:val="2"/>
          <w:sz w:val="24"/>
          <w:szCs w:val="24"/>
          <w:lang w:val="en-US" w:eastAsia="zh-CN" w:bidi="ar-SA"/>
        </w:rPr>
        <w:t>报名截止时间</w:t>
      </w:r>
    </w:p>
    <w:p w14:paraId="36DDED85">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lang w:val="en-US" w:eastAsia="zh-CN"/>
        </w:rPr>
        <w:t>2025年2月20日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04D8E58A">
      <w:pPr>
        <w:widowControl w:val="0"/>
        <w:numPr>
          <w:ilvl w:val="0"/>
          <w:numId w:val="0"/>
        </w:numPr>
        <w:ind w:leftChars="0"/>
        <w:jc w:val="both"/>
        <w:rPr>
          <w:rFonts w:hint="default" w:ascii="宋体" w:hAnsi="宋体" w:eastAsia="宋体" w:cstheme="minorBidi"/>
          <w:kern w:val="2"/>
          <w:sz w:val="24"/>
          <w:szCs w:val="24"/>
          <w:lang w:val="en-US" w:eastAsia="zh-CN" w:bidi="ar-SA"/>
        </w:rPr>
      </w:pPr>
    </w:p>
    <w:p w14:paraId="48A9DD24">
      <w:pPr>
        <w:widowControl w:val="0"/>
        <w:numPr>
          <w:ilvl w:val="0"/>
          <w:numId w:val="0"/>
        </w:numPr>
        <w:ind w:firstLine="480" w:firstLineChars="200"/>
        <w:jc w:val="both"/>
        <w:rPr>
          <w:rFonts w:hint="eastAsia" w:ascii="宋体" w:hAnsi="宋体" w:eastAsia="宋体" w:cstheme="minorBidi"/>
          <w:kern w:val="2"/>
          <w:sz w:val="24"/>
          <w:szCs w:val="24"/>
          <w:lang w:val="en-US" w:eastAsia="zh-CN" w:bidi="ar-SA"/>
        </w:rPr>
      </w:pPr>
    </w:p>
    <w:p w14:paraId="7A1F327B">
      <w:pPr>
        <w:widowControl w:val="0"/>
        <w:numPr>
          <w:ilvl w:val="0"/>
          <w:numId w:val="0"/>
        </w:numPr>
        <w:ind w:leftChars="0"/>
        <w:jc w:val="both"/>
        <w:rPr>
          <w:rFonts w:hint="eastAsia" w:ascii="宋体" w:hAnsi="宋体" w:eastAsia="宋体"/>
          <w:b/>
          <w:bCs/>
          <w:sz w:val="28"/>
          <w:szCs w:val="28"/>
          <w:lang w:val="en-US" w:eastAsia="zh-CN"/>
        </w:rPr>
      </w:pPr>
    </w:p>
    <w:p w14:paraId="2A89F35D">
      <w:pPr>
        <w:widowControl w:val="0"/>
        <w:numPr>
          <w:ilvl w:val="0"/>
          <w:numId w:val="8"/>
        </w:numPr>
        <w:ind w:left="0" w:leftChars="0" w:firstLine="0" w:firstLineChars="0"/>
        <w:jc w:val="center"/>
        <w:rPr>
          <w:rFonts w:hint="eastAsia" w:ascii="宋体" w:hAnsi="宋体" w:eastAsia="宋体"/>
          <w:b/>
          <w:bCs/>
          <w:sz w:val="28"/>
          <w:szCs w:val="28"/>
          <w:lang w:val="en-US" w:eastAsia="zh-CN"/>
        </w:rPr>
      </w:pPr>
      <w:r>
        <w:rPr>
          <w:rFonts w:hint="eastAsia" w:ascii="宋体" w:hAnsi="宋体" w:eastAsia="宋体"/>
          <w:b/>
          <w:bCs/>
          <w:sz w:val="28"/>
          <w:szCs w:val="28"/>
          <w:lang w:val="en-US" w:eastAsia="zh-CN"/>
        </w:rPr>
        <w:t>新加坡管理大学会计学院、计算机与信息系统学院双学位项目</w:t>
      </w:r>
    </w:p>
    <w:p w14:paraId="2076C814">
      <w:pPr>
        <w:widowControl w:val="0"/>
        <w:numPr>
          <w:ilvl w:val="0"/>
          <w:numId w:val="0"/>
        </w:numPr>
        <w:ind w:leftChars="0"/>
        <w:jc w:val="both"/>
        <w:rPr>
          <w:rFonts w:hint="eastAsia" w:ascii="宋体" w:hAnsi="宋体" w:eastAsia="宋体"/>
          <w:b/>
          <w:bCs/>
          <w:sz w:val="24"/>
          <w:szCs w:val="24"/>
          <w:lang w:val="en-US" w:eastAsia="zh-CN"/>
        </w:rPr>
      </w:pPr>
    </w:p>
    <w:p w14:paraId="28C06E03">
      <w:pPr>
        <w:numPr>
          <w:ilvl w:val="0"/>
          <w:numId w:val="3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1B8B6FEC">
      <w:pPr>
        <w:widowControl w:val="0"/>
        <w:numPr>
          <w:ilvl w:val="0"/>
          <w:numId w:val="0"/>
        </w:numPr>
        <w:ind w:firstLine="480" w:firstLineChars="200"/>
        <w:jc w:val="both"/>
        <w:rPr>
          <w:rFonts w:hint="eastAsia" w:ascii="宋体" w:hAnsi="宋体" w:eastAsia="宋体" w:cstheme="minorBidi"/>
          <w:kern w:val="2"/>
          <w:sz w:val="24"/>
          <w:szCs w:val="24"/>
          <w:lang w:val="en-US" w:eastAsia="zh-CN" w:bidi="ar-SA"/>
        </w:rPr>
      </w:pPr>
      <w:r>
        <w:rPr>
          <w:rFonts w:hint="default" w:ascii="宋体" w:hAnsi="宋体" w:eastAsia="宋体" w:cstheme="minorBidi"/>
          <w:kern w:val="2"/>
          <w:sz w:val="24"/>
          <w:szCs w:val="24"/>
          <w:lang w:val="en-US" w:eastAsia="zh-CN" w:bidi="ar-SA"/>
        </w:rPr>
        <w:t>新加坡管理大学（Singapore Management University），简称新大（SMU） ，是新加坡政府于2000年设立的第三所公立大学，是亚洲顶级的财经类院校</w:t>
      </w:r>
      <w:r>
        <w:rPr>
          <w:rFonts w:hint="eastAsia" w:ascii="宋体" w:hAnsi="宋体" w:eastAsia="宋体" w:cstheme="minorBidi"/>
          <w:kern w:val="2"/>
          <w:sz w:val="24"/>
          <w:szCs w:val="24"/>
          <w:lang w:val="en-US" w:eastAsia="zh-CN" w:bidi="ar-SA"/>
        </w:rPr>
        <w:t>。</w:t>
      </w:r>
    </w:p>
    <w:p w14:paraId="0C6C7932">
      <w:pPr>
        <w:widowControl w:val="0"/>
        <w:numPr>
          <w:ilvl w:val="0"/>
          <w:numId w:val="0"/>
        </w:numPr>
        <w:ind w:firstLine="480" w:firstLineChars="200"/>
        <w:jc w:val="both"/>
        <w:rPr>
          <w:rFonts w:hint="eastAsia" w:ascii="宋体" w:hAnsi="宋体" w:eastAsia="宋体" w:cstheme="minorBidi"/>
          <w:kern w:val="2"/>
          <w:sz w:val="24"/>
          <w:szCs w:val="24"/>
          <w:lang w:val="en-US" w:eastAsia="zh-CN" w:bidi="ar-SA"/>
        </w:rPr>
      </w:pPr>
      <w:r>
        <w:rPr>
          <w:rFonts w:hint="default" w:ascii="宋体" w:hAnsi="宋体" w:eastAsia="宋体" w:cstheme="minorBidi"/>
          <w:kern w:val="2"/>
          <w:sz w:val="24"/>
          <w:szCs w:val="24"/>
          <w:lang w:val="en-US" w:eastAsia="zh-CN" w:bidi="ar-SA"/>
        </w:rPr>
        <w:t>新加坡管理大学会计学院（School of Accountancy-SoA）成立于2001年，是新加坡管理大学成立的第二所学院。根据2023年2月发布的“2022年杨百翰大学会计研究排名”，会计学院连续3年在“引用排名”、“实证研究（所有主题）”和“实证研究（财务会计）”三个领域中排名全球第1，此外，它在“全领域和全学科研究”方面也位居亚洲第1，在总体综合排名中攀升至世界第6，领先于多伦多大学、加州大学和康奈尔大学等世界名校</w:t>
      </w:r>
      <w:r>
        <w:rPr>
          <w:rFonts w:hint="eastAsia" w:ascii="宋体" w:hAnsi="宋体" w:eastAsia="宋体" w:cstheme="minorBidi"/>
          <w:kern w:val="2"/>
          <w:sz w:val="24"/>
          <w:szCs w:val="24"/>
          <w:lang w:val="en-US" w:eastAsia="zh-CN" w:bidi="ar-SA"/>
        </w:rPr>
        <w:t>。</w:t>
      </w:r>
    </w:p>
    <w:p w14:paraId="7166ECF0">
      <w:pPr>
        <w:widowControl w:val="0"/>
        <w:numPr>
          <w:ilvl w:val="0"/>
          <w:numId w:val="0"/>
        </w:numPr>
        <w:ind w:firstLine="480" w:firstLineChars="200"/>
        <w:jc w:val="both"/>
        <w:rPr>
          <w:rFonts w:hint="default" w:ascii="宋体" w:hAnsi="宋体" w:eastAsia="宋体" w:cstheme="minorBidi"/>
          <w:kern w:val="2"/>
          <w:sz w:val="24"/>
          <w:szCs w:val="24"/>
          <w:lang w:val="en-US" w:eastAsia="zh-CN" w:bidi="ar-SA"/>
        </w:rPr>
      </w:pPr>
      <w:r>
        <w:rPr>
          <w:rFonts w:hint="default" w:ascii="宋体" w:hAnsi="宋体" w:eastAsia="宋体" w:cstheme="minorBidi"/>
          <w:kern w:val="2"/>
          <w:sz w:val="24"/>
          <w:szCs w:val="24"/>
          <w:lang w:val="en-US" w:eastAsia="zh-CN" w:bidi="ar-SA"/>
        </w:rPr>
        <w:t>新加坡管理大学计算机与信息系统学院（School of Computing and Information Systems）提供新加坡管理大学规模最大的研究生项目——商业信息技术硕士（Master of IT in Business）课程项目，四个独特的专业化方向（金融科技与分析学、分析学、人工智能和数字化转型）可供选择，学生有望在转型时期引领行业。在2024年QS全球商业分析类硕士排行榜中，商业信息技术硕士项目在全球149个商业分析类硕士课程排名中脱颖而出，亚洲排名第2，全球第24。</w:t>
      </w:r>
    </w:p>
    <w:p w14:paraId="19A252E0">
      <w:pPr>
        <w:widowControl w:val="0"/>
        <w:numPr>
          <w:ilvl w:val="0"/>
          <w:numId w:val="0"/>
        </w:numPr>
        <w:ind w:firstLine="480" w:firstLineChars="200"/>
        <w:jc w:val="both"/>
        <w:rPr>
          <w:rFonts w:hint="default" w:ascii="宋体" w:hAnsi="宋体" w:eastAsia="宋体" w:cstheme="minorBidi"/>
          <w:kern w:val="2"/>
          <w:sz w:val="24"/>
          <w:szCs w:val="24"/>
          <w:lang w:val="en-US" w:eastAsia="zh-CN" w:bidi="ar-SA"/>
        </w:rPr>
      </w:pPr>
    </w:p>
    <w:p w14:paraId="21361099">
      <w:pPr>
        <w:numPr>
          <w:ilvl w:val="0"/>
          <w:numId w:val="36"/>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5E340BB3">
      <w:pPr>
        <w:pStyle w:val="8"/>
        <w:spacing w:line="240" w:lineRule="auto"/>
        <w:ind w:left="0"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3+1.5模式：经管学院本科生</w:t>
      </w:r>
      <w:r>
        <w:rPr>
          <w:rFonts w:hint="eastAsia" w:ascii="宋体" w:hAnsi="宋体" w:cstheme="minorBidi"/>
          <w:kern w:val="2"/>
          <w:sz w:val="24"/>
          <w:szCs w:val="24"/>
          <w:lang w:val="en-US" w:eastAsia="zh-CN" w:bidi="ar-SA"/>
        </w:rPr>
        <w:t>大三学生</w:t>
      </w:r>
      <w:r>
        <w:rPr>
          <w:rFonts w:hint="eastAsia" w:ascii="宋体" w:hAnsi="宋体" w:eastAsia="宋体" w:cstheme="minorBidi"/>
          <w:kern w:val="2"/>
          <w:sz w:val="24"/>
          <w:szCs w:val="24"/>
          <w:lang w:val="en-US" w:eastAsia="zh-CN" w:bidi="ar-SA"/>
        </w:rPr>
        <w:t>经过项目遴选，被新加坡管理大学会计学院或计算机与信息系统学院拟录取的学生，第4学年可以前往新加坡管理大学继续学习，修读会计学、商业信息技术相关专业硕士课程。学生在第四年的规定时间内达到我校毕业及学位授予要求，颁发我校毕业证书和学位证书。</w:t>
      </w:r>
      <w:r>
        <w:rPr>
          <w:rFonts w:hint="default" w:ascii="宋体" w:hAnsi="宋体" w:eastAsia="宋体" w:cstheme="minorBidi"/>
          <w:kern w:val="2"/>
          <w:sz w:val="24"/>
          <w:szCs w:val="24"/>
          <w:lang w:val="en-US" w:eastAsia="zh-CN" w:bidi="ar-SA"/>
        </w:rPr>
        <w:t>获得我校学位证书后，</w:t>
      </w:r>
      <w:r>
        <w:rPr>
          <w:rFonts w:hint="eastAsia" w:ascii="宋体" w:hAnsi="宋体" w:eastAsia="宋体" w:cstheme="minorBidi"/>
          <w:kern w:val="2"/>
          <w:sz w:val="24"/>
          <w:szCs w:val="24"/>
          <w:lang w:val="en-US" w:eastAsia="zh-CN" w:bidi="ar-SA"/>
        </w:rPr>
        <w:t>达到新加坡管理大学毕业及学位授予要求，获得对方院校的硕士学位。</w:t>
      </w:r>
    </w:p>
    <w:p w14:paraId="532392B1">
      <w:pPr>
        <w:pStyle w:val="8"/>
        <w:spacing w:line="240" w:lineRule="auto"/>
        <w:ind w:left="0"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4+1模式：经管学院毕业未满三年的学生，在获得北师大学历学位证书的前提下，可以申请前往新加坡管理大学会计学院或计算机与信息系统学院，修读会计学、商业信息技术相关专业硕士课程。达到新加坡管理大学毕业及学位授予要求，获得对方院校的硕士学位。</w:t>
      </w:r>
    </w:p>
    <w:p w14:paraId="00311167">
      <w:pPr>
        <w:pStyle w:val="8"/>
        <w:spacing w:line="240" w:lineRule="auto"/>
        <w:ind w:left="0"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1+1+1模式：经管学院学术型</w:t>
      </w:r>
      <w:r>
        <w:rPr>
          <w:rFonts w:hint="eastAsia" w:ascii="宋体" w:hAnsi="宋体" w:cstheme="minorBidi"/>
          <w:kern w:val="2"/>
          <w:sz w:val="24"/>
          <w:szCs w:val="24"/>
          <w:lang w:val="en-US" w:eastAsia="zh-CN" w:bidi="ar-SA"/>
        </w:rPr>
        <w:t>研一的学生</w:t>
      </w:r>
      <w:r>
        <w:rPr>
          <w:rFonts w:hint="eastAsia" w:ascii="宋体" w:hAnsi="宋体" w:eastAsia="宋体" w:cstheme="minorBidi"/>
          <w:kern w:val="2"/>
          <w:sz w:val="24"/>
          <w:szCs w:val="24"/>
          <w:lang w:val="en-US" w:eastAsia="zh-CN" w:bidi="ar-SA"/>
        </w:rPr>
        <w:t>经过项目遴选，被新加坡管理大学信息技术学院拟录取的学生，第二学年可以前往新加坡管理会计学院或计算机与信息系统学院继续学习，修读会计学或商业信息技术相关专业的硕士课程。学习结束后，需按时返校报到，完成北京师范大学的学业。</w:t>
      </w:r>
    </w:p>
    <w:p w14:paraId="406E56DA">
      <w:pPr>
        <w:pStyle w:val="8"/>
        <w:spacing w:line="360" w:lineRule="auto"/>
        <w:ind w:left="0" w:firstLine="480" w:firstLineChars="200"/>
        <w:rPr>
          <w:rFonts w:hint="eastAsia" w:ascii="宋体" w:hAnsi="宋体" w:cstheme="minorBidi"/>
          <w:kern w:val="2"/>
          <w:sz w:val="24"/>
          <w:szCs w:val="24"/>
          <w:lang w:val="en-US" w:eastAsia="zh-CN" w:bidi="ar-SA"/>
        </w:rPr>
      </w:pPr>
    </w:p>
    <w:p w14:paraId="7B6FC0EE">
      <w:pPr>
        <w:numPr>
          <w:ilvl w:val="0"/>
          <w:numId w:val="3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24C5FBC7">
      <w:pPr>
        <w:pStyle w:val="8"/>
        <w:spacing w:line="360" w:lineRule="auto"/>
        <w:ind w:left="0" w:leftChars="0" w:firstLine="0"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经管学院大三</w:t>
      </w:r>
      <w:r>
        <w:rPr>
          <w:rFonts w:hint="eastAsia" w:ascii="宋体" w:hAnsi="宋体" w:cstheme="minorBidi"/>
          <w:kern w:val="2"/>
          <w:sz w:val="24"/>
          <w:szCs w:val="24"/>
          <w:lang w:val="en-US" w:eastAsia="zh-CN" w:bidi="ar-SA"/>
        </w:rPr>
        <w:t>/大四</w:t>
      </w:r>
      <w:r>
        <w:rPr>
          <w:rFonts w:hint="eastAsia" w:ascii="宋体" w:hAnsi="宋体" w:eastAsia="宋体" w:cstheme="minorBidi"/>
          <w:kern w:val="2"/>
          <w:sz w:val="24"/>
          <w:szCs w:val="24"/>
          <w:lang w:val="en-US" w:eastAsia="zh-CN" w:bidi="ar-SA"/>
        </w:rPr>
        <w:t>在读学生、学术型研究生一年级在读学生</w:t>
      </w:r>
    </w:p>
    <w:p w14:paraId="665AFA62">
      <w:pPr>
        <w:pStyle w:val="8"/>
        <w:spacing w:line="360" w:lineRule="auto"/>
        <w:ind w:left="0" w:leftChars="0" w:firstLine="0" w:firstLineChars="0"/>
        <w:rPr>
          <w:rFonts w:hint="eastAsia" w:ascii="宋体" w:hAnsi="宋体" w:eastAsia="宋体" w:cstheme="minorBidi"/>
          <w:kern w:val="2"/>
          <w:sz w:val="24"/>
          <w:szCs w:val="24"/>
          <w:lang w:val="en-US" w:eastAsia="zh-CN" w:bidi="ar-SA"/>
        </w:rPr>
      </w:pPr>
    </w:p>
    <w:p w14:paraId="5617FA04">
      <w:pPr>
        <w:numPr>
          <w:ilvl w:val="0"/>
          <w:numId w:val="36"/>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17A6CFB7">
      <w:pPr>
        <w:numPr>
          <w:ilvl w:val="0"/>
          <w:numId w:val="37"/>
        </w:numPr>
        <w:ind w:left="425" w:leftChars="0" w:hanging="425"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外方大学要求</w:t>
      </w:r>
    </w:p>
    <w:p w14:paraId="3BC952ED">
      <w:pPr>
        <w:numPr>
          <w:ilvl w:val="0"/>
          <w:numId w:val="38"/>
        </w:numPr>
        <w:ind w:left="0" w:leftChars="0" w:firstLine="480" w:firstLineChars="200"/>
        <w:rPr>
          <w:rFonts w:hint="eastAsia" w:ascii="宋体" w:hAnsi="宋体" w:eastAsia="宋体"/>
          <w:sz w:val="24"/>
          <w:szCs w:val="24"/>
          <w:lang w:val="en-US" w:eastAsia="zh-CN"/>
        </w:rPr>
      </w:pPr>
      <w:r>
        <w:rPr>
          <w:rFonts w:hint="eastAsia" w:ascii="宋体" w:hAnsi="宋体" w:eastAsia="宋体"/>
          <w:sz w:val="24"/>
          <w:szCs w:val="24"/>
          <w:lang w:val="en-SG" w:eastAsia="zh-CN"/>
        </w:rPr>
        <w:t>雅思6.5分，托福90分或同等分数</w:t>
      </w:r>
      <w:r>
        <w:rPr>
          <w:rFonts w:hint="eastAsia" w:ascii="宋体" w:hAnsi="宋体" w:eastAsia="宋体"/>
          <w:sz w:val="24"/>
          <w:szCs w:val="24"/>
          <w:lang w:val="en-US" w:eastAsia="zh-CN"/>
        </w:rPr>
        <w:t>（</w:t>
      </w:r>
      <w:r>
        <w:rPr>
          <w:rFonts w:hint="eastAsia" w:ascii="宋体" w:hAnsi="宋体" w:eastAsia="宋体"/>
          <w:sz w:val="24"/>
          <w:szCs w:val="24"/>
          <w:lang w:val="en-SG" w:eastAsia="zh-CN"/>
        </w:rPr>
        <w:t>雅思6.5分或者托福90到99分的学生需要在新加坡上英语交流强化课程。）</w:t>
      </w:r>
    </w:p>
    <w:p w14:paraId="0F588F7C">
      <w:pPr>
        <w:numPr>
          <w:ilvl w:val="0"/>
          <w:numId w:val="38"/>
        </w:numPr>
        <w:ind w:left="0" w:leftChars="0" w:firstLine="480" w:firstLineChars="200"/>
        <w:rPr>
          <w:rFonts w:hint="default" w:ascii="宋体" w:hAnsi="宋体" w:eastAsia="宋体"/>
          <w:sz w:val="24"/>
          <w:szCs w:val="24"/>
          <w:lang w:val="en-US" w:eastAsia="zh-CN"/>
        </w:rPr>
      </w:pPr>
      <w:r>
        <w:rPr>
          <w:rFonts w:hint="eastAsia" w:ascii="宋体" w:hAnsi="宋体" w:eastAsia="宋体"/>
          <w:sz w:val="24"/>
          <w:szCs w:val="24"/>
          <w:lang w:val="en-US" w:eastAsia="zh-CN"/>
        </w:rPr>
        <w:t>在北师大就读期间的专业课平均分达到GPA 3.0（满分4.0）</w:t>
      </w:r>
    </w:p>
    <w:p w14:paraId="3EECED9A">
      <w:pPr>
        <w:numPr>
          <w:ilvl w:val="0"/>
          <w:numId w:val="0"/>
        </w:numPr>
        <w:ind w:leftChars="200"/>
        <w:rPr>
          <w:rFonts w:hint="default" w:ascii="宋体" w:hAnsi="宋体" w:eastAsia="宋体"/>
          <w:sz w:val="24"/>
          <w:szCs w:val="24"/>
          <w:lang w:val="en-US" w:eastAsia="zh-CN"/>
        </w:rPr>
      </w:pPr>
    </w:p>
    <w:p w14:paraId="2C15A5AB">
      <w:pPr>
        <w:numPr>
          <w:ilvl w:val="0"/>
          <w:numId w:val="37"/>
        </w:numPr>
        <w:ind w:left="425" w:leftChars="0" w:hanging="425"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校内要求</w:t>
      </w:r>
    </w:p>
    <w:p w14:paraId="14725172">
      <w:pPr>
        <w:numPr>
          <w:ilvl w:val="0"/>
          <w:numId w:val="39"/>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7763B9ED">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12889383">
      <w:pPr>
        <w:numPr>
          <w:ilvl w:val="0"/>
          <w:numId w:val="39"/>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282279CC">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643EFB6C">
      <w:pPr>
        <w:numPr>
          <w:ilvl w:val="0"/>
          <w:numId w:val="39"/>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49FC78BF">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2EC0C17E">
      <w:pPr>
        <w:widowControl w:val="0"/>
        <w:numPr>
          <w:ilvl w:val="0"/>
          <w:numId w:val="0"/>
        </w:numPr>
        <w:jc w:val="both"/>
        <w:rPr>
          <w:rFonts w:hint="eastAsia" w:ascii="宋体" w:hAnsi="宋体" w:eastAsia="宋体" w:cstheme="minorBidi"/>
          <w:kern w:val="2"/>
          <w:sz w:val="24"/>
          <w:szCs w:val="24"/>
          <w:lang w:val="en-US" w:eastAsia="zh-CN" w:bidi="ar-SA"/>
        </w:rPr>
      </w:pPr>
    </w:p>
    <w:p w14:paraId="390ACBF8">
      <w:pPr>
        <w:numPr>
          <w:ilvl w:val="0"/>
          <w:numId w:val="36"/>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7D3F20C4">
      <w:pPr>
        <w:numPr>
          <w:ilvl w:val="0"/>
          <w:numId w:val="40"/>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0AE2731E">
      <w:pPr>
        <w:numPr>
          <w:ilvl w:val="0"/>
          <w:numId w:val="40"/>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24D53825">
      <w:pPr>
        <w:numPr>
          <w:ilvl w:val="0"/>
          <w:numId w:val="40"/>
        </w:numPr>
        <w:ind w:left="425" w:leftChars="0" w:hanging="425" w:firstLineChars="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125751D4">
      <w:pPr>
        <w:numPr>
          <w:ilvl w:val="0"/>
          <w:numId w:val="0"/>
        </w:numPr>
        <w:ind w:leftChars="0"/>
        <w:jc w:val="both"/>
        <w:rPr>
          <w:rFonts w:hint="default" w:ascii="宋体" w:hAnsi="宋体" w:eastAsia="宋体"/>
          <w:b/>
          <w:bCs/>
          <w:sz w:val="24"/>
          <w:szCs w:val="24"/>
          <w:lang w:val="en-US" w:eastAsia="zh-CN"/>
        </w:rPr>
      </w:pPr>
    </w:p>
    <w:p w14:paraId="69713134">
      <w:pPr>
        <w:numPr>
          <w:ilvl w:val="0"/>
          <w:numId w:val="36"/>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1D6FD3B2">
      <w:pPr>
        <w:pStyle w:val="7"/>
        <w:numPr>
          <w:ilvl w:val="0"/>
          <w:numId w:val="4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4712AB4E">
      <w:pPr>
        <w:pStyle w:val="7"/>
        <w:numPr>
          <w:ilvl w:val="0"/>
          <w:numId w:val="41"/>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102D1A5E">
      <w:pPr>
        <w:pStyle w:val="7"/>
        <w:numPr>
          <w:ilvl w:val="0"/>
          <w:numId w:val="4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1D547C47">
      <w:pPr>
        <w:pStyle w:val="7"/>
        <w:numPr>
          <w:ilvl w:val="0"/>
          <w:numId w:val="41"/>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成绩单原件</w:t>
      </w:r>
    </w:p>
    <w:p w14:paraId="4B142043">
      <w:pPr>
        <w:pStyle w:val="7"/>
        <w:numPr>
          <w:ilvl w:val="0"/>
          <w:numId w:val="41"/>
        </w:numPr>
        <w:ind w:left="425" w:leftChars="0" w:hanging="425" w:firstLineChars="0"/>
        <w:rPr>
          <w:rFonts w:hint="default" w:ascii="宋体" w:hAnsi="宋体" w:eastAsia="宋体"/>
          <w:sz w:val="24"/>
          <w:szCs w:val="24"/>
          <w:lang w:val="en-US" w:eastAsia="zh-CN"/>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26C16C80">
      <w:pPr>
        <w:pStyle w:val="7"/>
        <w:numPr>
          <w:ilvl w:val="0"/>
          <w:numId w:val="41"/>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雅思/多邻国成绩单复印件</w:t>
      </w:r>
    </w:p>
    <w:p w14:paraId="2F49AC89">
      <w:pPr>
        <w:numPr>
          <w:ilvl w:val="0"/>
          <w:numId w:val="0"/>
        </w:numPr>
        <w:rPr>
          <w:rFonts w:hint="default" w:ascii="宋体" w:hAnsi="宋体" w:eastAsia="宋体"/>
          <w:sz w:val="24"/>
          <w:szCs w:val="24"/>
          <w:lang w:val="en-US" w:eastAsia="zh-CN"/>
        </w:rPr>
      </w:pPr>
    </w:p>
    <w:p w14:paraId="7E3FE6F4">
      <w:pPr>
        <w:widowControl w:val="0"/>
        <w:numPr>
          <w:ilvl w:val="0"/>
          <w:numId w:val="0"/>
        </w:numPr>
        <w:jc w:val="both"/>
        <w:rPr>
          <w:rFonts w:hint="eastAsia" w:ascii="宋体" w:hAnsi="宋体" w:eastAsia="宋体"/>
          <w:sz w:val="24"/>
          <w:szCs w:val="24"/>
          <w:lang w:val="en-SG" w:eastAsia="zh-CN"/>
        </w:rPr>
      </w:pPr>
    </w:p>
    <w:p w14:paraId="2955680A">
      <w:pPr>
        <w:widowControl w:val="0"/>
        <w:numPr>
          <w:ilvl w:val="0"/>
          <w:numId w:val="36"/>
        </w:numPr>
        <w:ind w:left="0" w:leftChars="0" w:firstLine="0"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181F9FFA">
      <w:pPr>
        <w:widowControl w:val="0"/>
        <w:numPr>
          <w:ilvl w:val="0"/>
          <w:numId w:val="0"/>
        </w:numPr>
        <w:ind w:leftChars="0"/>
        <w:jc w:val="both"/>
        <w:rPr>
          <w:rFonts w:hint="eastAsia" w:ascii="Arial" w:hAnsi="Arial" w:cs="Arial"/>
          <w:sz w:val="22"/>
          <w:szCs w:val="22"/>
          <w:lang w:val="en-US" w:eastAsia="zh-CN"/>
        </w:rPr>
      </w:pPr>
      <w:r>
        <w:rPr>
          <w:rFonts w:hint="eastAsia" w:ascii="宋体" w:hAnsi="宋体" w:eastAsia="宋体"/>
          <w:sz w:val="24"/>
          <w:szCs w:val="24"/>
          <w:lang w:val="en-US" w:eastAsia="zh-CN"/>
        </w:rPr>
        <w:t>MPA硕士项目约$48,600新币</w:t>
      </w:r>
    </w:p>
    <w:p w14:paraId="68BB8594">
      <w:pPr>
        <w:widowControl w:val="0"/>
        <w:numPr>
          <w:ilvl w:val="0"/>
          <w:numId w:val="0"/>
        </w:numPr>
        <w:ind w:leftChars="0"/>
        <w:jc w:val="both"/>
        <w:rPr>
          <w:rFonts w:hint="eastAsia" w:ascii="宋体" w:hAnsi="宋体" w:eastAsia="宋体"/>
          <w:sz w:val="24"/>
          <w:szCs w:val="24"/>
          <w:lang w:val="en-US" w:eastAsia="zh-CN"/>
        </w:rPr>
      </w:pPr>
      <w:r>
        <w:rPr>
          <w:rFonts w:hint="eastAsia" w:ascii="宋体" w:hAnsi="宋体" w:eastAsia="宋体"/>
          <w:sz w:val="24"/>
          <w:szCs w:val="24"/>
          <w:lang w:val="en-US" w:eastAsia="zh-CN"/>
        </w:rPr>
        <w:t>MSA硕士项目约$51,840新币</w:t>
      </w:r>
    </w:p>
    <w:p w14:paraId="52EB6CAC">
      <w:pPr>
        <w:widowControl w:val="0"/>
        <w:numPr>
          <w:ilvl w:val="0"/>
          <w:numId w:val="0"/>
        </w:numPr>
        <w:ind w:leftChars="0"/>
        <w:jc w:val="both"/>
        <w:rPr>
          <w:rFonts w:hint="eastAsia" w:ascii="宋体" w:hAnsi="宋体" w:eastAsia="宋体"/>
          <w:sz w:val="24"/>
          <w:szCs w:val="24"/>
          <w:lang w:val="en-US" w:eastAsia="zh-CN"/>
        </w:rPr>
      </w:pPr>
      <w:r>
        <w:rPr>
          <w:rFonts w:hint="eastAsia" w:ascii="宋体" w:hAnsi="宋体" w:eastAsia="宋体"/>
          <w:sz w:val="24"/>
          <w:szCs w:val="24"/>
          <w:lang w:val="en-US" w:eastAsia="zh-CN"/>
        </w:rPr>
        <w:t>MITB硕士项目约</w:t>
      </w:r>
      <w:r>
        <w:rPr>
          <w:rFonts w:hint="eastAsia" w:ascii="宋体" w:hAnsi="宋体" w:eastAsia="宋体"/>
          <w:sz w:val="24"/>
          <w:szCs w:val="24"/>
          <w:lang w:val="en-US" w:eastAsia="en-US"/>
        </w:rPr>
        <w:t>$52,320</w:t>
      </w:r>
      <w:r>
        <w:rPr>
          <w:rFonts w:hint="eastAsia" w:ascii="宋体" w:hAnsi="宋体" w:eastAsia="宋体"/>
          <w:sz w:val="24"/>
          <w:szCs w:val="24"/>
          <w:lang w:val="en-US" w:eastAsia="zh-CN"/>
        </w:rPr>
        <w:t>新币</w:t>
      </w:r>
    </w:p>
    <w:p w14:paraId="64F1BA1E">
      <w:pPr>
        <w:widowControl w:val="0"/>
        <w:numPr>
          <w:ilvl w:val="0"/>
          <w:numId w:val="0"/>
        </w:numPr>
        <w:ind w:left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北师大的同学可以获得</w:t>
      </w:r>
      <w:r>
        <w:rPr>
          <w:rFonts w:hint="eastAsia" w:ascii="宋体" w:hAnsi="宋体" w:eastAsia="宋体"/>
          <w:sz w:val="24"/>
          <w:szCs w:val="24"/>
          <w:lang w:val="en-US" w:eastAsia="zh-CN"/>
        </w:rPr>
        <w:t>$</w:t>
      </w:r>
      <w:r>
        <w:rPr>
          <w:rFonts w:hint="eastAsia" w:ascii="宋体" w:hAnsi="宋体" w:eastAsia="宋体"/>
          <w:b/>
          <w:bCs/>
          <w:sz w:val="24"/>
          <w:szCs w:val="24"/>
          <w:lang w:val="en-US" w:eastAsia="zh-CN"/>
        </w:rPr>
        <w:t>4000新币学费的减免，特别优异的学生还有机会获得会计学院</w:t>
      </w:r>
      <w:r>
        <w:rPr>
          <w:rFonts w:hint="eastAsia" w:ascii="宋体" w:hAnsi="宋体" w:eastAsia="宋体"/>
          <w:sz w:val="24"/>
          <w:szCs w:val="24"/>
          <w:lang w:val="en-US" w:eastAsia="zh-CN"/>
        </w:rPr>
        <w:t>$</w:t>
      </w:r>
      <w:r>
        <w:rPr>
          <w:rFonts w:hint="eastAsia" w:ascii="宋体" w:hAnsi="宋体" w:eastAsia="宋体"/>
          <w:b/>
          <w:bCs/>
          <w:sz w:val="24"/>
          <w:szCs w:val="24"/>
          <w:lang w:val="en-US" w:eastAsia="zh-CN"/>
        </w:rPr>
        <w:t>10000新币的奖学金。</w:t>
      </w:r>
    </w:p>
    <w:p w14:paraId="428FF676">
      <w:pPr>
        <w:widowControl w:val="0"/>
        <w:numPr>
          <w:ilvl w:val="0"/>
          <w:numId w:val="0"/>
        </w:numPr>
        <w:ind w:leftChars="0"/>
        <w:jc w:val="both"/>
        <w:rPr>
          <w:rFonts w:hint="eastAsia" w:ascii="宋体" w:hAnsi="宋体" w:eastAsia="宋体"/>
          <w:b/>
          <w:bCs/>
          <w:sz w:val="24"/>
          <w:szCs w:val="24"/>
          <w:lang w:val="en-US" w:eastAsia="zh-CN"/>
        </w:rPr>
      </w:pPr>
    </w:p>
    <w:p w14:paraId="67CC8567">
      <w:pPr>
        <w:widowControl w:val="0"/>
        <w:numPr>
          <w:ilvl w:val="0"/>
          <w:numId w:val="36"/>
        </w:numPr>
        <w:ind w:left="0" w:leftChars="0" w:firstLine="0"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6BEF3F67">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lang w:val="en-US" w:eastAsia="zh-CN"/>
        </w:rPr>
        <w:t>2025年4月10日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36D5E69A">
      <w:pPr>
        <w:rPr>
          <w:rFonts w:hint="default" w:ascii="宋体" w:hAnsi="宋体" w:eastAsia="宋体"/>
          <w:sz w:val="24"/>
          <w:szCs w:val="24"/>
          <w:lang w:val="en-US" w:eastAsia="zh-CN"/>
        </w:rPr>
      </w:pPr>
    </w:p>
    <w:p w14:paraId="518A7193">
      <w:pPr>
        <w:widowControl w:val="0"/>
        <w:numPr>
          <w:ilvl w:val="0"/>
          <w:numId w:val="0"/>
        </w:numPr>
        <w:ind w:leftChars="0"/>
        <w:jc w:val="both"/>
        <w:rPr>
          <w:rFonts w:hint="default" w:ascii="宋体" w:hAnsi="宋体" w:eastAsia="宋体"/>
          <w:b/>
          <w:bCs/>
          <w:sz w:val="24"/>
          <w:szCs w:val="24"/>
          <w:lang w:val="en-US" w:eastAsia="zh-CN"/>
        </w:rPr>
      </w:pPr>
    </w:p>
    <w:p w14:paraId="6AF48CEB">
      <w:pPr>
        <w:widowControl w:val="0"/>
        <w:numPr>
          <w:ilvl w:val="0"/>
          <w:numId w:val="8"/>
        </w:numPr>
        <w:ind w:left="0" w:leftChars="0" w:firstLine="0" w:firstLineChars="0"/>
        <w:jc w:val="center"/>
        <w:rPr>
          <w:rFonts w:hint="eastAsia" w:ascii="宋体" w:hAnsi="宋体" w:eastAsia="宋体"/>
          <w:b/>
          <w:bCs/>
          <w:sz w:val="28"/>
          <w:szCs w:val="28"/>
          <w:lang w:val="en-US" w:eastAsia="zh-CN"/>
        </w:rPr>
      </w:pPr>
      <w:r>
        <w:rPr>
          <w:rFonts w:hint="eastAsia" w:ascii="宋体" w:hAnsi="宋体" w:eastAsia="宋体"/>
          <w:b/>
          <w:bCs/>
          <w:sz w:val="28"/>
          <w:szCs w:val="28"/>
          <w:lang w:val="en-US" w:eastAsia="zh-CN"/>
        </w:rPr>
        <w:t>意大利LUISS大学双学位项目</w:t>
      </w:r>
    </w:p>
    <w:p w14:paraId="12144910">
      <w:pPr>
        <w:numPr>
          <w:ilvl w:val="0"/>
          <w:numId w:val="4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5CCAF535">
      <w:pPr>
        <w:keepNext w:val="0"/>
        <w:keepLines w:val="0"/>
        <w:pageBreakBefore w:val="0"/>
        <w:widowControl w:val="0"/>
        <w:kinsoku/>
        <w:wordWrap/>
        <w:overflowPunct/>
        <w:topLinePunct w:val="0"/>
        <w:autoSpaceDE/>
        <w:autoSpaceDN/>
        <w:bidi w:val="0"/>
        <w:adjustRightInd/>
        <w:snapToGrid/>
        <w:spacing w:before="157" w:beforeLines="50" w:after="157" w:afterLines="50"/>
        <w:ind w:firstLine="480" w:firstLineChars="200"/>
        <w:textAlignment w:val="auto"/>
        <w:rPr>
          <w:rFonts w:hint="default"/>
          <w:sz w:val="24"/>
          <w:szCs w:val="28"/>
          <w:lang w:val="en-US" w:eastAsia="zh-CN"/>
        </w:rPr>
      </w:pPr>
      <w:r>
        <w:rPr>
          <w:rFonts w:hint="default"/>
          <w:sz w:val="24"/>
          <w:szCs w:val="28"/>
          <w:lang w:val="en-US" w:eastAsia="zh-CN"/>
        </w:rPr>
        <w:t>意大利LUISS大学（Libera UniversitàInternazionale degli Studi Sociali）位于意大利首都罗马市的市中心，拥有三个校区，是一所成立于1966年的私立大学，在意大利享有盛誉。该校属于意大利工业联合会下属私立顶级商学院，在意大利乃至欧洲拥有庞大而实力雄厚的校友资源。</w:t>
      </w:r>
    </w:p>
    <w:p w14:paraId="78A5F53C">
      <w:pPr>
        <w:numPr>
          <w:ilvl w:val="0"/>
          <w:numId w:val="42"/>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3ACDEB68">
      <w:pPr>
        <w:keepNext w:val="0"/>
        <w:keepLines w:val="0"/>
        <w:pageBreakBefore w:val="0"/>
        <w:widowControl w:val="0"/>
        <w:kinsoku/>
        <w:wordWrap/>
        <w:overflowPunct/>
        <w:topLinePunct w:val="0"/>
        <w:autoSpaceDE/>
        <w:autoSpaceDN/>
        <w:bidi w:val="0"/>
        <w:adjustRightInd/>
        <w:snapToGrid/>
        <w:spacing w:before="157" w:beforeLines="50" w:after="157" w:afterLines="50"/>
        <w:ind w:firstLine="480" w:firstLineChars="200"/>
        <w:textAlignment w:val="auto"/>
        <w:rPr>
          <w:rFonts w:hint="default"/>
          <w:lang w:val="en-US" w:eastAsia="zh-CN"/>
        </w:rPr>
      </w:pPr>
      <w:r>
        <w:rPr>
          <w:rFonts w:hint="eastAsia" w:ascii="宋体" w:hAnsi="宋体" w:eastAsia="宋体"/>
          <w:sz w:val="24"/>
          <w:szCs w:val="24"/>
          <w:lang w:val="en-US" w:eastAsia="zh-CN"/>
        </w:rPr>
        <w:t>经管学院大三本科生</w:t>
      </w:r>
      <w:r>
        <w:rPr>
          <w:rFonts w:hint="default"/>
          <w:sz w:val="24"/>
          <w:szCs w:val="24"/>
          <w:lang w:val="en-US" w:eastAsia="zh-CN"/>
        </w:rPr>
        <w:t>经过项目遴选，被意大利LUISS大学录取后，大四上学期可以前往LUISS大学继续修读两年硕士课程。</w:t>
      </w:r>
      <w:r>
        <w:rPr>
          <w:rFonts w:hint="eastAsia"/>
          <w:sz w:val="24"/>
          <w:szCs w:val="24"/>
          <w:lang w:val="en-US" w:eastAsia="zh-CN"/>
        </w:rPr>
        <w:t>可修读的专业包含企业融资、经济与金融、管理学、市场营销。</w:t>
      </w:r>
      <w:r>
        <w:rPr>
          <w:rFonts w:hint="default"/>
          <w:sz w:val="24"/>
          <w:szCs w:val="24"/>
          <w:lang w:val="en-US" w:eastAsia="zh-CN"/>
        </w:rPr>
        <w:t>顺利完成项目的学生，可获得北师大毕业证书及学士学位证书，同时获得LUISS大学硕士学位证书。</w:t>
      </w:r>
    </w:p>
    <w:p w14:paraId="299EB92C">
      <w:pPr>
        <w:pStyle w:val="8"/>
        <w:spacing w:line="240" w:lineRule="auto"/>
        <w:ind w:left="0"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学生在第四年的规定时间内达到我校毕业及学位授予要求，颁发我校毕业证书和学位证书。</w:t>
      </w:r>
      <w:r>
        <w:rPr>
          <w:rFonts w:hint="default" w:ascii="宋体" w:hAnsi="宋体" w:eastAsia="宋体" w:cstheme="minorBidi"/>
          <w:kern w:val="2"/>
          <w:sz w:val="24"/>
          <w:szCs w:val="24"/>
          <w:lang w:val="en-US" w:eastAsia="zh-CN" w:bidi="ar-SA"/>
        </w:rPr>
        <w:t>获得我校学位证书后，</w:t>
      </w:r>
      <w:r>
        <w:rPr>
          <w:rFonts w:hint="eastAsia" w:ascii="宋体" w:hAnsi="宋体" w:eastAsia="宋体" w:cstheme="minorBidi"/>
          <w:kern w:val="2"/>
          <w:sz w:val="24"/>
          <w:szCs w:val="24"/>
          <w:lang w:val="en-US" w:eastAsia="zh-CN" w:bidi="ar-SA"/>
        </w:rPr>
        <w:t>达到</w:t>
      </w:r>
      <w:r>
        <w:rPr>
          <w:rFonts w:hint="eastAsia" w:ascii="宋体" w:hAnsi="宋体" w:cstheme="minorBidi"/>
          <w:kern w:val="2"/>
          <w:sz w:val="24"/>
          <w:szCs w:val="24"/>
          <w:lang w:val="en-US" w:eastAsia="zh-CN" w:bidi="ar-SA"/>
        </w:rPr>
        <w:t>LUISS</w:t>
      </w:r>
      <w:r>
        <w:rPr>
          <w:rFonts w:hint="eastAsia" w:ascii="宋体" w:hAnsi="宋体" w:eastAsia="宋体" w:cstheme="minorBidi"/>
          <w:kern w:val="2"/>
          <w:sz w:val="24"/>
          <w:szCs w:val="24"/>
          <w:lang w:val="en-US" w:eastAsia="zh-CN" w:bidi="ar-SA"/>
        </w:rPr>
        <w:t>大学毕业及学位授予要求，获得对方院校的硕士学位。</w:t>
      </w:r>
    </w:p>
    <w:p w14:paraId="168B635E">
      <w:pPr>
        <w:pStyle w:val="8"/>
        <w:spacing w:line="240" w:lineRule="auto"/>
        <w:ind w:left="0" w:firstLine="480" w:firstLineChars="200"/>
        <w:rPr>
          <w:rFonts w:hint="default" w:ascii="宋体" w:hAnsi="宋体" w:eastAsia="宋体" w:cstheme="minorBidi"/>
          <w:kern w:val="2"/>
          <w:sz w:val="24"/>
          <w:szCs w:val="24"/>
          <w:lang w:val="en-US" w:eastAsia="zh-CN" w:bidi="ar-SA"/>
        </w:rPr>
      </w:pPr>
    </w:p>
    <w:p w14:paraId="25D4DCD6">
      <w:pPr>
        <w:numPr>
          <w:ilvl w:val="0"/>
          <w:numId w:val="4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061CFB0E">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0"/>
        <w:jc w:val="both"/>
        <w:textAlignment w:val="auto"/>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经管学院大三在读学生</w:t>
      </w:r>
    </w:p>
    <w:p w14:paraId="48FEFC27">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0"/>
        <w:jc w:val="both"/>
        <w:textAlignment w:val="auto"/>
        <w:rPr>
          <w:rFonts w:hint="eastAsia" w:ascii="宋体" w:hAnsi="宋体" w:eastAsia="宋体" w:cstheme="minorBidi"/>
          <w:kern w:val="2"/>
          <w:sz w:val="24"/>
          <w:szCs w:val="24"/>
          <w:lang w:val="en-US" w:eastAsia="zh-CN" w:bidi="ar-SA"/>
        </w:rPr>
      </w:pPr>
    </w:p>
    <w:p w14:paraId="3D31A8E8">
      <w:pPr>
        <w:numPr>
          <w:ilvl w:val="0"/>
          <w:numId w:val="42"/>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1136A42F">
      <w:pPr>
        <w:numPr>
          <w:ilvl w:val="0"/>
          <w:numId w:val="43"/>
        </w:numPr>
        <w:ind w:left="425" w:leftChars="0" w:hanging="425"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外方大学要求</w:t>
      </w:r>
    </w:p>
    <w:p w14:paraId="1B17B6B8">
      <w:pPr>
        <w:keepNext w:val="0"/>
        <w:keepLines w:val="0"/>
        <w:pageBreakBefore w:val="0"/>
        <w:widowControl w:val="0"/>
        <w:numPr>
          <w:ilvl w:val="0"/>
          <w:numId w:val="44"/>
        </w:numPr>
        <w:kinsoku/>
        <w:wordWrap/>
        <w:overflowPunct/>
        <w:topLinePunct w:val="0"/>
        <w:autoSpaceDE/>
        <w:autoSpaceDN/>
        <w:bidi w:val="0"/>
        <w:adjustRightInd/>
        <w:snapToGrid/>
        <w:spacing w:before="157" w:beforeLines="50" w:after="157" w:afterLines="50"/>
        <w:ind w:left="0" w:leftChars="0" w:firstLine="480" w:firstLineChars="200"/>
        <w:textAlignment w:val="auto"/>
        <w:rPr>
          <w:rFonts w:hint="default" w:ascii="宋体" w:hAnsi="宋体" w:eastAsia="宋体" w:cstheme="minorBidi"/>
          <w:kern w:val="2"/>
          <w:sz w:val="24"/>
          <w:szCs w:val="24"/>
          <w:lang w:val="en-US" w:eastAsia="zh-CN" w:bidi="ar-SA"/>
        </w:rPr>
      </w:pPr>
      <w:r>
        <w:rPr>
          <w:rFonts w:hint="default" w:ascii="宋体" w:hAnsi="宋体" w:eastAsia="宋体" w:cstheme="minorBidi"/>
          <w:kern w:val="2"/>
          <w:sz w:val="24"/>
          <w:szCs w:val="24"/>
          <w:lang w:val="en-US" w:eastAsia="zh-CN" w:bidi="ar-SA"/>
        </w:rPr>
        <w:t>英语成绩：IELTS 6，托福80或CET4 合格以上；</w:t>
      </w:r>
    </w:p>
    <w:p w14:paraId="072A5573">
      <w:pPr>
        <w:keepNext w:val="0"/>
        <w:keepLines w:val="0"/>
        <w:pageBreakBefore w:val="0"/>
        <w:widowControl w:val="0"/>
        <w:numPr>
          <w:ilvl w:val="0"/>
          <w:numId w:val="44"/>
        </w:numPr>
        <w:kinsoku/>
        <w:wordWrap/>
        <w:overflowPunct/>
        <w:topLinePunct w:val="0"/>
        <w:autoSpaceDE/>
        <w:autoSpaceDN/>
        <w:bidi w:val="0"/>
        <w:adjustRightInd/>
        <w:snapToGrid/>
        <w:spacing w:before="157" w:beforeLines="50" w:after="157" w:afterLines="50"/>
        <w:ind w:left="0" w:leftChars="0" w:firstLine="480" w:firstLineChars="200"/>
        <w:textAlignment w:val="auto"/>
        <w:rPr>
          <w:rFonts w:hint="default" w:ascii="宋体" w:hAnsi="宋体" w:eastAsia="宋体" w:cstheme="minorBidi"/>
          <w:kern w:val="2"/>
          <w:sz w:val="24"/>
          <w:szCs w:val="24"/>
          <w:lang w:val="en-US" w:eastAsia="zh-CN" w:bidi="ar-SA"/>
        </w:rPr>
      </w:pPr>
      <w:r>
        <w:rPr>
          <w:rFonts w:hint="default" w:ascii="宋体" w:hAnsi="宋体" w:eastAsia="宋体" w:cstheme="minorBidi"/>
          <w:kern w:val="2"/>
          <w:sz w:val="24"/>
          <w:szCs w:val="24"/>
          <w:lang w:val="en-US" w:eastAsia="zh-CN" w:bidi="ar-SA"/>
        </w:rPr>
        <w:t>校内选拔标准：在北师大就读期间的专业课平均分达到</w:t>
      </w:r>
      <w:r>
        <w:rPr>
          <w:rFonts w:hint="eastAsia" w:ascii="宋体" w:hAnsi="宋体" w:eastAsia="宋体" w:cstheme="minorBidi"/>
          <w:kern w:val="2"/>
          <w:sz w:val="24"/>
          <w:szCs w:val="24"/>
          <w:lang w:val="en-US" w:eastAsia="zh-CN" w:bidi="ar-SA"/>
        </w:rPr>
        <w:t>GPA</w:t>
      </w:r>
      <w:r>
        <w:rPr>
          <w:rFonts w:hint="default" w:ascii="宋体" w:hAnsi="宋体" w:eastAsia="宋体" w:cstheme="minorBidi"/>
          <w:kern w:val="2"/>
          <w:sz w:val="24"/>
          <w:szCs w:val="24"/>
          <w:lang w:val="en-US" w:eastAsia="zh-CN" w:bidi="ar-SA"/>
        </w:rPr>
        <w:t xml:space="preserve"> 3.0（满分4.0），相当于我校百分制70分。</w:t>
      </w:r>
    </w:p>
    <w:p w14:paraId="408CC67F">
      <w:pPr>
        <w:numPr>
          <w:ilvl w:val="0"/>
          <w:numId w:val="43"/>
        </w:numPr>
        <w:ind w:left="425" w:leftChars="0" w:hanging="425"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校内要求</w:t>
      </w:r>
    </w:p>
    <w:p w14:paraId="11F0D55C">
      <w:pPr>
        <w:numPr>
          <w:ilvl w:val="0"/>
          <w:numId w:val="4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662D610B">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27A03D19">
      <w:pPr>
        <w:numPr>
          <w:ilvl w:val="0"/>
          <w:numId w:val="4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2974078C">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35E69772">
      <w:pPr>
        <w:numPr>
          <w:ilvl w:val="0"/>
          <w:numId w:val="45"/>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580B7648">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1347BF2B">
      <w:pPr>
        <w:widowControl w:val="0"/>
        <w:numPr>
          <w:ilvl w:val="0"/>
          <w:numId w:val="0"/>
        </w:numPr>
        <w:jc w:val="both"/>
        <w:rPr>
          <w:rFonts w:hint="eastAsia" w:ascii="宋体" w:hAnsi="宋体" w:eastAsia="宋体" w:cstheme="minorBidi"/>
          <w:kern w:val="2"/>
          <w:sz w:val="24"/>
          <w:szCs w:val="24"/>
          <w:lang w:val="en-US" w:eastAsia="zh-CN" w:bidi="ar-SA"/>
        </w:rPr>
      </w:pPr>
    </w:p>
    <w:p w14:paraId="59325063">
      <w:pPr>
        <w:numPr>
          <w:ilvl w:val="0"/>
          <w:numId w:val="4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1257DE71">
      <w:pPr>
        <w:numPr>
          <w:ilvl w:val="0"/>
          <w:numId w:val="46"/>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3327BE0D">
      <w:pPr>
        <w:numPr>
          <w:ilvl w:val="0"/>
          <w:numId w:val="46"/>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1AA2ACEA">
      <w:pPr>
        <w:numPr>
          <w:ilvl w:val="0"/>
          <w:numId w:val="46"/>
        </w:numPr>
        <w:ind w:left="425" w:leftChars="0" w:hanging="425" w:firstLineChars="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64B62E02">
      <w:pPr>
        <w:numPr>
          <w:ilvl w:val="0"/>
          <w:numId w:val="0"/>
        </w:numPr>
        <w:ind w:leftChars="0"/>
        <w:jc w:val="both"/>
        <w:rPr>
          <w:rFonts w:hint="default" w:ascii="宋体" w:hAnsi="宋体" w:eastAsia="宋体"/>
          <w:b/>
          <w:bCs/>
          <w:sz w:val="24"/>
          <w:szCs w:val="24"/>
          <w:lang w:val="en-US" w:eastAsia="zh-CN"/>
        </w:rPr>
      </w:pPr>
    </w:p>
    <w:p w14:paraId="3169B269">
      <w:pPr>
        <w:numPr>
          <w:ilvl w:val="0"/>
          <w:numId w:val="42"/>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352B50DC">
      <w:pPr>
        <w:pStyle w:val="7"/>
        <w:numPr>
          <w:ilvl w:val="0"/>
          <w:numId w:val="47"/>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6A7B8C8D">
      <w:pPr>
        <w:pStyle w:val="7"/>
        <w:numPr>
          <w:ilvl w:val="0"/>
          <w:numId w:val="47"/>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1130D71D">
      <w:pPr>
        <w:pStyle w:val="7"/>
        <w:numPr>
          <w:ilvl w:val="0"/>
          <w:numId w:val="47"/>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1F3CDC0">
      <w:pPr>
        <w:pStyle w:val="7"/>
        <w:numPr>
          <w:ilvl w:val="0"/>
          <w:numId w:val="47"/>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成绩单原件</w:t>
      </w:r>
    </w:p>
    <w:p w14:paraId="34482EF5">
      <w:pPr>
        <w:pStyle w:val="7"/>
        <w:numPr>
          <w:ilvl w:val="0"/>
          <w:numId w:val="47"/>
        </w:numPr>
        <w:ind w:left="425" w:leftChars="0" w:hanging="425" w:firstLineChars="0"/>
        <w:rPr>
          <w:rFonts w:hint="default" w:ascii="宋体" w:hAnsi="宋体" w:eastAsia="宋体"/>
          <w:sz w:val="24"/>
          <w:szCs w:val="24"/>
          <w:lang w:val="en-US" w:eastAsia="zh-CN"/>
        </w:rPr>
      </w:pPr>
      <w:r>
        <w:rPr>
          <w:rFonts w:hint="eastAsia" w:ascii="宋体" w:hAnsi="宋体" w:eastAsia="宋体" w:cstheme="minorBidi"/>
          <w:kern w:val="2"/>
          <w:sz w:val="24"/>
          <w:szCs w:val="24"/>
          <w:lang w:val="en-US" w:eastAsia="zh-CN" w:bidi="ar-SA"/>
        </w:rPr>
        <w:t>由教务部开具的</w:t>
      </w:r>
      <w:r>
        <w:rPr>
          <w:rFonts w:hint="default" w:ascii="宋体" w:hAnsi="宋体" w:eastAsia="宋体" w:cstheme="minorBidi"/>
          <w:kern w:val="2"/>
          <w:sz w:val="24"/>
          <w:szCs w:val="24"/>
          <w:lang w:val="en-US" w:eastAsia="zh-CN" w:bidi="ar-SA"/>
        </w:rPr>
        <w:t>GPA</w:t>
      </w:r>
      <w:r>
        <w:rPr>
          <w:rFonts w:hint="eastAsia" w:ascii="宋体" w:hAnsi="宋体" w:eastAsia="宋体" w:cstheme="minorBidi"/>
          <w:kern w:val="2"/>
          <w:sz w:val="24"/>
          <w:szCs w:val="24"/>
          <w:lang w:val="en-US" w:eastAsia="zh-CN" w:bidi="ar-SA"/>
        </w:rPr>
        <w:t>证明原件</w:t>
      </w:r>
    </w:p>
    <w:p w14:paraId="6F88766C">
      <w:pPr>
        <w:pStyle w:val="7"/>
        <w:numPr>
          <w:ilvl w:val="0"/>
          <w:numId w:val="47"/>
        </w:numPr>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雅思/多邻国成绩单复印件</w:t>
      </w:r>
    </w:p>
    <w:p w14:paraId="1023908F">
      <w:pPr>
        <w:numPr>
          <w:ilvl w:val="0"/>
          <w:numId w:val="0"/>
        </w:numPr>
        <w:jc w:val="both"/>
        <w:rPr>
          <w:rFonts w:hint="default" w:ascii="宋体" w:hAnsi="宋体" w:eastAsia="宋体"/>
          <w:b/>
          <w:bCs/>
          <w:sz w:val="24"/>
          <w:szCs w:val="24"/>
          <w:lang w:val="en-US" w:eastAsia="zh-CN"/>
        </w:rPr>
      </w:pPr>
    </w:p>
    <w:p w14:paraId="479149BD">
      <w:pPr>
        <w:numPr>
          <w:ilvl w:val="0"/>
          <w:numId w:val="4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66074C8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textAlignment w:val="auto"/>
        <w:rPr>
          <w:rFonts w:hint="default" w:ascii="宋体" w:hAnsi="宋体" w:eastAsia="宋体" w:cstheme="minorBidi"/>
          <w:kern w:val="2"/>
          <w:sz w:val="24"/>
          <w:szCs w:val="24"/>
          <w:lang w:val="en-US" w:eastAsia="zh-CN" w:bidi="ar-SA"/>
        </w:rPr>
      </w:pPr>
      <w:r>
        <w:rPr>
          <w:rFonts w:hint="default" w:ascii="宋体" w:hAnsi="宋体" w:eastAsia="宋体" w:cstheme="minorBidi"/>
          <w:kern w:val="2"/>
          <w:sz w:val="24"/>
          <w:szCs w:val="24"/>
          <w:lang w:val="en-US" w:eastAsia="zh-CN" w:bidi="ar-SA"/>
        </w:rPr>
        <w:t>€12,300/年，住宿费：约€6000/年</w:t>
      </w:r>
    </w:p>
    <w:p w14:paraId="319902D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textAlignment w:val="auto"/>
        <w:rPr>
          <w:rFonts w:hint="default" w:ascii="宋体" w:hAnsi="宋体" w:eastAsia="宋体" w:cstheme="minorBidi"/>
          <w:kern w:val="2"/>
          <w:sz w:val="24"/>
          <w:szCs w:val="24"/>
          <w:lang w:val="en-US" w:eastAsia="zh-CN" w:bidi="ar-SA"/>
        </w:rPr>
      </w:pPr>
    </w:p>
    <w:p w14:paraId="35D6ACF2">
      <w:pPr>
        <w:numPr>
          <w:ilvl w:val="0"/>
          <w:numId w:val="42"/>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00504E5F">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lang w:val="en-US" w:eastAsia="zh-CN"/>
        </w:rPr>
        <w:t>2025年4月15日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317FACA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textAlignment w:val="auto"/>
        <w:rPr>
          <w:rFonts w:hint="default" w:ascii="宋体" w:hAnsi="宋体" w:eastAsia="宋体" w:cstheme="minorBidi"/>
          <w:kern w:val="2"/>
          <w:sz w:val="24"/>
          <w:szCs w:val="24"/>
          <w:lang w:val="en-US" w:eastAsia="zh-CN" w:bidi="ar-SA"/>
        </w:rPr>
      </w:pPr>
    </w:p>
    <w:p w14:paraId="2E18EDB7">
      <w:pPr>
        <w:widowControl w:val="0"/>
        <w:numPr>
          <w:ilvl w:val="0"/>
          <w:numId w:val="8"/>
        </w:numPr>
        <w:ind w:left="0" w:leftChars="0" w:firstLine="0" w:firstLineChars="0"/>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法国SKEMA商学院双学位项目</w:t>
      </w:r>
    </w:p>
    <w:p w14:paraId="0A9D5E4A">
      <w:pPr>
        <w:numPr>
          <w:ilvl w:val="0"/>
          <w:numId w:val="48"/>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0B2D1D5C">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SKEMA商学院（全称：School of Knowledge Economy and Management）是一所有着120年历史传统的法国高等商学院，是欧洲顶尖的精英商学院。SKEMA商学院是法国SAI五商校联考成员、法国高等精英大学校联盟CGE成员。同时，学校是全球少于1%同时获得EQUIS、AACSB、AMBA三大商科权威认证的顶级商学院之一，全球最早开设奢侈品与时尚管理、创业与创新、项目管理专业的高等院校之一，在全球运营管理多家孵化器。《金融时报》SKEMA管理学硕士列全球前13位，2020年金融硕士位居世界前三。</w:t>
      </w:r>
    </w:p>
    <w:p w14:paraId="1B524408">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ind w:leftChars="0"/>
        <w:textAlignment w:val="auto"/>
        <w:rPr>
          <w:rFonts w:hint="default" w:ascii="宋体" w:hAnsi="宋体" w:eastAsia="宋体" w:cstheme="minorBidi"/>
          <w:kern w:val="2"/>
          <w:sz w:val="24"/>
          <w:szCs w:val="24"/>
          <w:lang w:val="en-US" w:eastAsia="zh-CN" w:bidi="ar-SA"/>
        </w:rPr>
      </w:pPr>
    </w:p>
    <w:p w14:paraId="37F3EF38">
      <w:pPr>
        <w:numPr>
          <w:ilvl w:val="0"/>
          <w:numId w:val="4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70D8073F">
      <w:pPr>
        <w:keepNext w:val="0"/>
        <w:keepLines w:val="0"/>
        <w:pageBreakBefore w:val="0"/>
        <w:widowControl w:val="0"/>
        <w:kinsoku/>
        <w:wordWrap/>
        <w:overflowPunct/>
        <w:topLinePunct w:val="0"/>
        <w:autoSpaceDE/>
        <w:autoSpaceDN/>
        <w:bidi w:val="0"/>
        <w:adjustRightInd/>
        <w:snapToGrid/>
        <w:spacing w:before="157" w:beforeLines="50"/>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经管学院在校大三的学生</w:t>
      </w:r>
      <w:r>
        <w:rPr>
          <w:rFonts w:hint="eastAsia" w:ascii="宋体" w:hAnsi="宋体" w:eastAsia="宋体" w:cs="宋体"/>
          <w:sz w:val="24"/>
          <w:szCs w:val="24"/>
        </w:rPr>
        <w:t>经过项目遴选，被法国SKEMA商学院拟录取的学生，第四学年可以前往法国SKEMA商学院继续学习，修读SKEMA商学院的硕士课程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如企业财务管理、可持续金融&amp;金融科技、商业咨询与数字化转型</w:t>
      </w:r>
      <w:r>
        <w:rPr>
          <w:rFonts w:hint="eastAsia" w:ascii="宋体" w:hAnsi="宋体" w:eastAsia="宋体" w:cs="宋体"/>
          <w:sz w:val="24"/>
          <w:szCs w:val="24"/>
        </w:rPr>
        <w:t>。</w:t>
      </w:r>
    </w:p>
    <w:p w14:paraId="38291714">
      <w:pPr>
        <w:ind w:firstLine="480" w:firstLineChars="200"/>
        <w:rPr>
          <w:rFonts w:hint="eastAsia" w:ascii="宋体" w:hAnsi="宋体" w:eastAsia="宋体" w:cs="宋体"/>
          <w:sz w:val="24"/>
          <w:szCs w:val="24"/>
        </w:rPr>
      </w:pPr>
      <w:r>
        <w:rPr>
          <w:rFonts w:hint="eastAsia" w:ascii="宋体" w:hAnsi="宋体" w:eastAsia="宋体" w:cs="宋体"/>
          <w:sz w:val="24"/>
          <w:szCs w:val="24"/>
        </w:rPr>
        <w:t>学生在规定的时间内达到毕业及学位授予要求者，颁发我校毕业证书和学位证书。达到对方院校毕业及学位授予要求者，获得对方院校的硕士学位。</w:t>
      </w:r>
    </w:p>
    <w:p w14:paraId="286483CC">
      <w:pPr>
        <w:ind w:firstLine="480" w:firstLineChars="200"/>
        <w:rPr>
          <w:sz w:val="24"/>
          <w:szCs w:val="24"/>
        </w:rPr>
      </w:pPr>
    </w:p>
    <w:p w14:paraId="68D50906">
      <w:pPr>
        <w:numPr>
          <w:ilvl w:val="0"/>
          <w:numId w:val="48"/>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256C2864">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0"/>
        <w:jc w:val="both"/>
        <w:textAlignment w:val="auto"/>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经管学院大三在读学生</w:t>
      </w:r>
    </w:p>
    <w:p w14:paraId="43052A25">
      <w:pPr>
        <w:rPr>
          <w:sz w:val="24"/>
          <w:szCs w:val="24"/>
        </w:rPr>
      </w:pPr>
    </w:p>
    <w:p w14:paraId="154DAB63">
      <w:pPr>
        <w:numPr>
          <w:ilvl w:val="0"/>
          <w:numId w:val="4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7DDA0840">
      <w:pPr>
        <w:numPr>
          <w:ilvl w:val="0"/>
          <w:numId w:val="49"/>
        </w:numPr>
        <w:ind w:left="425" w:leftChars="0" w:hanging="425" w:firstLineChars="0"/>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外方大学要求</w:t>
      </w:r>
    </w:p>
    <w:p w14:paraId="7C691041">
      <w:pPr>
        <w:keepNext w:val="0"/>
        <w:keepLines w:val="0"/>
        <w:pageBreakBefore w:val="0"/>
        <w:widowControl w:val="0"/>
        <w:numPr>
          <w:ilvl w:val="0"/>
          <w:numId w:val="50"/>
        </w:numPr>
        <w:kinsoku/>
        <w:wordWrap/>
        <w:overflowPunct/>
        <w:topLinePunct w:val="0"/>
        <w:autoSpaceDE/>
        <w:autoSpaceDN/>
        <w:bidi w:val="0"/>
        <w:adjustRightInd/>
        <w:snapToGrid/>
        <w:spacing w:before="157" w:beforeLines="50"/>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英语成绩：IELTS &gt;= 6.0, or TOEFL IBT &gt;=71, or ITP&gt;=530, or TOEIC &gt;=810</w:t>
      </w:r>
    </w:p>
    <w:p w14:paraId="75CA25CF">
      <w:pPr>
        <w:keepNext w:val="0"/>
        <w:keepLines w:val="0"/>
        <w:pageBreakBefore w:val="0"/>
        <w:widowControl w:val="0"/>
        <w:numPr>
          <w:ilvl w:val="0"/>
          <w:numId w:val="50"/>
        </w:numPr>
        <w:kinsoku/>
        <w:wordWrap/>
        <w:overflowPunct/>
        <w:topLinePunct w:val="0"/>
        <w:autoSpaceDE/>
        <w:autoSpaceDN/>
        <w:bidi w:val="0"/>
        <w:adjustRightInd/>
        <w:snapToGrid/>
        <w:spacing w:before="157" w:beforeLines="50"/>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校内选拔标准：在北师大就读期间的专业课平均分不低于75分。</w:t>
      </w:r>
    </w:p>
    <w:p w14:paraId="3FCC25BC">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textAlignment w:val="auto"/>
        <w:rPr>
          <w:rFonts w:hint="eastAsia"/>
          <w:sz w:val="24"/>
          <w:szCs w:val="24"/>
        </w:rPr>
      </w:pPr>
    </w:p>
    <w:p w14:paraId="5AE8C6C1">
      <w:pPr>
        <w:numPr>
          <w:ilvl w:val="0"/>
          <w:numId w:val="49"/>
        </w:numPr>
        <w:ind w:left="425" w:leftChars="0" w:hanging="425" w:firstLineChars="0"/>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校内要求</w:t>
      </w:r>
    </w:p>
    <w:p w14:paraId="5B007E4F">
      <w:pPr>
        <w:numPr>
          <w:ilvl w:val="0"/>
          <w:numId w:val="51"/>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学分要求</w:t>
      </w:r>
    </w:p>
    <w:p w14:paraId="47C24416">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学生在申请项目时，需根据北师大经管学院本专业当年培养方案要求，完成除“实践与创新”板块的所有学分。学生在外学习期间我校无需认定学分。（具体学分修读要求，请与教务老师核实）</w:t>
      </w:r>
    </w:p>
    <w:p w14:paraId="63CF6CE7">
      <w:pPr>
        <w:numPr>
          <w:ilvl w:val="0"/>
          <w:numId w:val="51"/>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实习或实践等其他必修环节要求</w:t>
      </w:r>
    </w:p>
    <w:p w14:paraId="110A40F4">
      <w:pPr>
        <w:numPr>
          <w:ilvl w:val="0"/>
          <w:numId w:val="0"/>
        </w:numPr>
        <w:ind w:left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学生需要在前6学期在国内（即出国学习前）完成除毕业论文之外所有实习或实践等必修环节学分。</w:t>
      </w:r>
    </w:p>
    <w:p w14:paraId="74A2A4E1">
      <w:pPr>
        <w:numPr>
          <w:ilvl w:val="0"/>
          <w:numId w:val="51"/>
        </w:numPr>
        <w:ind w:left="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论文开题与答辩</w:t>
      </w:r>
    </w:p>
    <w:p w14:paraId="14A56B2E">
      <w:pPr>
        <w:numPr>
          <w:ilvl w:val="0"/>
          <w:numId w:val="0"/>
        </w:numPr>
        <w:ind w:left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需要在第四学年在线完成论文开题和答辩相关事宜。</w:t>
      </w:r>
    </w:p>
    <w:p w14:paraId="6009F096">
      <w:pPr>
        <w:widowControl w:val="0"/>
        <w:numPr>
          <w:ilvl w:val="0"/>
          <w:numId w:val="0"/>
        </w:numPr>
        <w:jc w:val="both"/>
        <w:rPr>
          <w:rFonts w:hint="eastAsia" w:ascii="宋体" w:hAnsi="宋体" w:eastAsia="宋体" w:cstheme="minorBidi"/>
          <w:kern w:val="2"/>
          <w:sz w:val="24"/>
          <w:szCs w:val="24"/>
          <w:lang w:val="en-US" w:eastAsia="zh-CN" w:bidi="ar-SA"/>
        </w:rPr>
      </w:pPr>
    </w:p>
    <w:p w14:paraId="6F6ACD79">
      <w:pPr>
        <w:numPr>
          <w:ilvl w:val="0"/>
          <w:numId w:val="48"/>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学籍问题</w:t>
      </w:r>
    </w:p>
    <w:p w14:paraId="086C7D3C">
      <w:pPr>
        <w:numPr>
          <w:ilvl w:val="0"/>
          <w:numId w:val="52"/>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学生赴国外学习期间，保留本校学籍，但出国前必须办理休学手续。学生需签署涉及安全等相关事宜的项目协议，并承诺在规定时间内完成学业。</w:t>
      </w:r>
    </w:p>
    <w:p w14:paraId="6F40B902">
      <w:pPr>
        <w:numPr>
          <w:ilvl w:val="0"/>
          <w:numId w:val="52"/>
        </w:numPr>
        <w:ind w:left="425" w:leftChars="0" w:hanging="425" w:firstLineChars="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留学期间不得参加本校课程考核，不参评任何奖助学金项目，生活补助等按照学校规定执行。</w:t>
      </w:r>
    </w:p>
    <w:p w14:paraId="49B0DA34">
      <w:pPr>
        <w:numPr>
          <w:ilvl w:val="0"/>
          <w:numId w:val="52"/>
        </w:numPr>
        <w:ind w:left="425" w:leftChars="0" w:hanging="425" w:firstLineChars="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参与该项目的学生不能随意变更学习年限。</w:t>
      </w:r>
    </w:p>
    <w:p w14:paraId="7C0466AC">
      <w:pPr>
        <w:numPr>
          <w:ilvl w:val="0"/>
          <w:numId w:val="0"/>
        </w:numPr>
        <w:ind w:leftChars="0"/>
        <w:jc w:val="both"/>
        <w:rPr>
          <w:rFonts w:hint="default" w:ascii="宋体" w:hAnsi="宋体" w:eastAsia="宋体"/>
          <w:b/>
          <w:bCs/>
          <w:sz w:val="24"/>
          <w:szCs w:val="24"/>
          <w:lang w:val="en-US" w:eastAsia="zh-CN"/>
        </w:rPr>
      </w:pPr>
    </w:p>
    <w:p w14:paraId="3857B6D0">
      <w:pPr>
        <w:numPr>
          <w:ilvl w:val="0"/>
          <w:numId w:val="4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1330D662">
      <w:pPr>
        <w:pStyle w:val="7"/>
        <w:numPr>
          <w:ilvl w:val="0"/>
          <w:numId w:val="53"/>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7154C0E7">
      <w:pPr>
        <w:pStyle w:val="7"/>
        <w:numPr>
          <w:ilvl w:val="0"/>
          <w:numId w:val="53"/>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4B13BA28">
      <w:pPr>
        <w:pStyle w:val="7"/>
        <w:numPr>
          <w:ilvl w:val="0"/>
          <w:numId w:val="53"/>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97FEC38">
      <w:pPr>
        <w:pStyle w:val="7"/>
        <w:numPr>
          <w:ilvl w:val="0"/>
          <w:numId w:val="53"/>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成绩单原件</w:t>
      </w:r>
    </w:p>
    <w:p w14:paraId="21FC1AEA">
      <w:pPr>
        <w:pStyle w:val="7"/>
        <w:numPr>
          <w:ilvl w:val="0"/>
          <w:numId w:val="53"/>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由教务部开具的</w:t>
      </w:r>
      <w:r>
        <w:rPr>
          <w:rFonts w:hint="default" w:ascii="宋体" w:hAnsi="宋体" w:eastAsia="宋体"/>
          <w:sz w:val="24"/>
          <w:szCs w:val="24"/>
          <w:lang w:val="en-US" w:eastAsia="zh-CN"/>
        </w:rPr>
        <w:t>GPA</w:t>
      </w:r>
      <w:r>
        <w:rPr>
          <w:rFonts w:hint="eastAsia" w:ascii="宋体" w:hAnsi="宋体" w:eastAsia="宋体"/>
          <w:sz w:val="24"/>
          <w:szCs w:val="24"/>
          <w:lang w:val="en-US" w:eastAsia="zh-CN"/>
        </w:rPr>
        <w:t>证明原件</w:t>
      </w:r>
    </w:p>
    <w:p w14:paraId="5E57A78B">
      <w:pPr>
        <w:pStyle w:val="7"/>
        <w:numPr>
          <w:ilvl w:val="0"/>
          <w:numId w:val="53"/>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雅思/多邻国成绩单复印件</w:t>
      </w:r>
    </w:p>
    <w:p w14:paraId="26AA718F">
      <w:pPr>
        <w:pStyle w:val="7"/>
        <w:numPr>
          <w:ilvl w:val="0"/>
          <w:numId w:val="0"/>
        </w:numPr>
        <w:ind w:leftChars="0"/>
        <w:rPr>
          <w:rFonts w:hint="eastAsia"/>
          <w:sz w:val="24"/>
          <w:szCs w:val="24"/>
        </w:rPr>
      </w:pPr>
    </w:p>
    <w:p w14:paraId="28C404FF">
      <w:pPr>
        <w:numPr>
          <w:ilvl w:val="0"/>
          <w:numId w:val="48"/>
        </w:numPr>
        <w:jc w:val="both"/>
        <w:rPr>
          <w:rFonts w:hint="default" w:ascii="宋体" w:hAnsi="宋体" w:eastAsia="宋体" w:cstheme="minorBidi"/>
          <w:b/>
          <w:bCs/>
          <w:kern w:val="2"/>
          <w:sz w:val="24"/>
          <w:szCs w:val="24"/>
          <w:lang w:val="en-US" w:eastAsia="zh-CN" w:bidi="ar-SA"/>
        </w:rPr>
      </w:pPr>
      <w:r>
        <w:rPr>
          <w:rFonts w:hint="eastAsia" w:ascii="宋体" w:hAnsi="宋体" w:eastAsia="宋体" w:cstheme="minorBidi"/>
          <w:b/>
          <w:bCs/>
          <w:kern w:val="2"/>
          <w:sz w:val="24"/>
          <w:szCs w:val="24"/>
          <w:lang w:val="en-US" w:eastAsia="zh-CN" w:bidi="ar-SA"/>
        </w:rPr>
        <w:t>费用参考</w:t>
      </w:r>
    </w:p>
    <w:p w14:paraId="2D05890B">
      <w:pPr>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学费：30,000欧元/两年</w:t>
      </w:r>
    </w:p>
    <w:p w14:paraId="41BA9500">
      <w:pPr>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住宿费：500-800欧元/月</w:t>
      </w:r>
    </w:p>
    <w:p w14:paraId="21E391E8">
      <w:pPr>
        <w:rPr>
          <w:rFonts w:hint="eastAsia"/>
          <w:lang w:val="en-US" w:eastAsia="zh-CN"/>
        </w:rPr>
      </w:pPr>
    </w:p>
    <w:p w14:paraId="26DA3C68">
      <w:pPr>
        <w:numPr>
          <w:ilvl w:val="0"/>
          <w:numId w:val="48"/>
        </w:numPr>
        <w:jc w:val="both"/>
        <w:rPr>
          <w:rFonts w:hint="default" w:ascii="宋体" w:hAnsi="宋体" w:eastAsia="宋体" w:cstheme="minorBidi"/>
          <w:b/>
          <w:bCs/>
          <w:kern w:val="2"/>
          <w:sz w:val="24"/>
          <w:szCs w:val="24"/>
          <w:lang w:val="en-US" w:eastAsia="zh-CN" w:bidi="ar-SA"/>
        </w:rPr>
      </w:pPr>
      <w:r>
        <w:rPr>
          <w:rFonts w:hint="eastAsia" w:ascii="宋体" w:hAnsi="宋体" w:eastAsia="宋体" w:cstheme="minorBidi"/>
          <w:b/>
          <w:bCs/>
          <w:kern w:val="2"/>
          <w:sz w:val="24"/>
          <w:szCs w:val="24"/>
          <w:lang w:val="en-US" w:eastAsia="zh-CN" w:bidi="ar-SA"/>
        </w:rPr>
        <w:t>报名截止日期</w:t>
      </w:r>
    </w:p>
    <w:p w14:paraId="48015516">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lang w:val="en-US" w:eastAsia="zh-CN"/>
        </w:rPr>
        <w:t>2025年4月1日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78099BF9">
      <w:pPr>
        <w:keepNext w:val="0"/>
        <w:keepLines w:val="0"/>
        <w:pageBreakBefore w:val="0"/>
        <w:widowControl w:val="0"/>
        <w:kinsoku/>
        <w:wordWrap/>
        <w:overflowPunct/>
        <w:topLinePunct w:val="0"/>
        <w:autoSpaceDE/>
        <w:autoSpaceDN/>
        <w:bidi w:val="0"/>
        <w:adjustRightInd/>
        <w:snapToGrid/>
        <w:spacing w:before="157" w:beforeLines="50"/>
        <w:textAlignment w:val="auto"/>
        <w:rPr>
          <w:rFonts w:hint="default" w:ascii="宋体" w:hAnsi="宋体" w:eastAsia="宋体"/>
          <w:sz w:val="24"/>
          <w:szCs w:val="24"/>
          <w:lang w:val="en-US" w:eastAsia="zh-CN"/>
        </w:rPr>
      </w:pPr>
    </w:p>
    <w:p w14:paraId="179E7D9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textAlignment w:val="auto"/>
        <w:rPr>
          <w:rFonts w:hint="default"/>
          <w:b w:val="0"/>
          <w:bCs w:val="0"/>
          <w:sz w:val="24"/>
          <w:szCs w:val="24"/>
          <w:lang w:val="en-US" w:eastAsia="zh-CN"/>
        </w:rPr>
      </w:pPr>
    </w:p>
    <w:p w14:paraId="69D1510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textAlignment w:val="auto"/>
        <w:rPr>
          <w:rFonts w:hint="default"/>
          <w:b w:val="0"/>
          <w:bCs w:val="0"/>
          <w:sz w:val="24"/>
          <w:szCs w:val="24"/>
          <w:lang w:val="en-US" w:eastAsia="zh-CN"/>
        </w:rPr>
      </w:pPr>
    </w:p>
    <w:p w14:paraId="359D9CE3">
      <w:pPr>
        <w:widowControl w:val="0"/>
        <w:numPr>
          <w:ilvl w:val="0"/>
          <w:numId w:val="8"/>
        </w:numPr>
        <w:ind w:left="0" w:leftChars="0" w:firstLine="0" w:firstLineChars="0"/>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日本国际大学MBA双学位项目</w:t>
      </w:r>
    </w:p>
    <w:p w14:paraId="46DDACAB">
      <w:pPr>
        <w:numPr>
          <w:ilvl w:val="0"/>
          <w:numId w:val="54"/>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415EAFFA">
      <w:pPr>
        <w:keepNext w:val="0"/>
        <w:keepLines w:val="0"/>
        <w:pageBreakBefore w:val="0"/>
        <w:widowControl w:val="0"/>
        <w:kinsoku/>
        <w:wordWrap/>
        <w:overflowPunct/>
        <w:topLinePunct w:val="0"/>
        <w:autoSpaceDE/>
        <w:autoSpaceDN/>
        <w:bidi w:val="0"/>
        <w:adjustRightInd/>
        <w:snapToGrid/>
        <w:spacing w:before="157" w:beforeLines="50"/>
        <w:textAlignment w:val="auto"/>
        <w:rPr>
          <w:rFonts w:ascii="宋体" w:hAnsi="宋体" w:eastAsia="宋体"/>
          <w:sz w:val="24"/>
          <w:szCs w:val="24"/>
        </w:rPr>
      </w:pPr>
      <w:r>
        <w:rPr>
          <w:rFonts w:hint="eastAsia" w:ascii="宋体" w:hAnsi="宋体" w:eastAsia="宋体"/>
          <w:sz w:val="24"/>
          <w:szCs w:val="24"/>
        </w:rPr>
        <w:t>　　</w:t>
      </w:r>
      <w:r>
        <w:rPr>
          <w:rFonts w:hint="eastAsia"/>
          <w:sz w:val="24"/>
          <w:szCs w:val="24"/>
        </w:rPr>
        <w:t>日本国际大学（</w:t>
      </w:r>
      <w:r>
        <w:rPr>
          <w:rFonts w:ascii="宋体" w:hAnsi="宋体" w:eastAsia="宋体"/>
          <w:sz w:val="24"/>
          <w:szCs w:val="24"/>
        </w:rPr>
        <w:t>International University of Japan, IUJ）是日本第一所研究生院大学，由美国达特矛斯大学（Dartmouth University）和日美商会于1982年联合建立。主要致力于培养商业领域、政府部门、全球组织和非营利部门具有影响力的国际领导者。2019年荣获经济学人MBA排名日本第一名，亚洲第六名。其商学院也是AACSB认证的精英商学院。</w:t>
      </w:r>
    </w:p>
    <w:p w14:paraId="1009EA8F">
      <w:pPr>
        <w:rPr>
          <w:rFonts w:ascii="宋体" w:hAnsi="宋体" w:eastAsia="宋体"/>
          <w:sz w:val="24"/>
          <w:szCs w:val="24"/>
        </w:rPr>
      </w:pPr>
    </w:p>
    <w:p w14:paraId="463BA86C">
      <w:pPr>
        <w:numPr>
          <w:ilvl w:val="0"/>
          <w:numId w:val="54"/>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36EB2090">
      <w:pPr>
        <w:pStyle w:val="7"/>
        <w:numPr>
          <w:ilvl w:val="0"/>
          <w:numId w:val="55"/>
        </w:numPr>
        <w:ind w:firstLineChars="0"/>
        <w:rPr>
          <w:rFonts w:ascii="宋体" w:hAnsi="宋体" w:eastAsia="宋体"/>
          <w:sz w:val="24"/>
          <w:szCs w:val="24"/>
        </w:rPr>
      </w:pPr>
      <w:r>
        <w:rPr>
          <w:rFonts w:ascii="宋体" w:hAnsi="宋体" w:eastAsia="宋体"/>
          <w:sz w:val="24"/>
          <w:szCs w:val="24"/>
        </w:rPr>
        <w:t>1+1：我院1年+IUJ1年，修完学业获我院学位+ IUJ学位。我院学生经过项目遴选，被日本国际大学拟录取的学生，第2学年可以前往日本国际大学继续学习，修读MBA专业的硕士课程。我校承认学生在日本国际大学修读的课程22学分（认定课程性质为学位专业课）。</w:t>
      </w:r>
    </w:p>
    <w:p w14:paraId="04F7CB60">
      <w:pPr>
        <w:pStyle w:val="7"/>
        <w:numPr>
          <w:ilvl w:val="0"/>
          <w:numId w:val="55"/>
        </w:numPr>
        <w:ind w:firstLineChars="0"/>
        <w:rPr>
          <w:rFonts w:ascii="宋体" w:hAnsi="宋体" w:eastAsia="宋体"/>
          <w:sz w:val="24"/>
          <w:szCs w:val="24"/>
        </w:rPr>
      </w:pPr>
      <w:r>
        <w:rPr>
          <w:rFonts w:ascii="宋体" w:hAnsi="宋体" w:eastAsia="宋体"/>
          <w:sz w:val="24"/>
          <w:szCs w:val="24"/>
        </w:rPr>
        <w:t>2+1：我院2年</w:t>
      </w:r>
      <w:r>
        <w:rPr>
          <w:rFonts w:hint="eastAsia" w:ascii="宋体" w:hAnsi="宋体" w:eastAsia="宋体"/>
          <w:sz w:val="24"/>
          <w:szCs w:val="24"/>
          <w:lang w:val="en-US" w:eastAsia="zh-CN"/>
        </w:rPr>
        <w:t>获得MBA学位证书</w:t>
      </w:r>
      <w:r>
        <w:rPr>
          <w:rFonts w:ascii="宋体" w:hAnsi="宋体" w:eastAsia="宋体"/>
          <w:sz w:val="24"/>
          <w:szCs w:val="24"/>
        </w:rPr>
        <w:t>+IUJ1年，修完学业获我院学位+ IUJ学位。</w:t>
      </w:r>
    </w:p>
    <w:p w14:paraId="59D0AAE4">
      <w:pPr>
        <w:pStyle w:val="7"/>
        <w:numPr>
          <w:ilvl w:val="0"/>
          <w:numId w:val="0"/>
        </w:numPr>
        <w:ind w:leftChars="0"/>
        <w:rPr>
          <w:rFonts w:hint="default" w:ascii="宋体" w:hAnsi="宋体" w:eastAsia="宋体"/>
          <w:sz w:val="24"/>
          <w:szCs w:val="24"/>
          <w:lang w:val="en-US" w:eastAsia="zh-CN"/>
        </w:rPr>
      </w:pPr>
      <w:r>
        <w:rPr>
          <w:rFonts w:hint="eastAsia" w:ascii="宋体" w:hAnsi="宋体" w:eastAsia="宋体"/>
          <w:sz w:val="24"/>
          <w:szCs w:val="24"/>
          <w:lang w:val="en-US" w:eastAsia="zh-CN"/>
        </w:rPr>
        <w:t>授课语言为英语。</w:t>
      </w:r>
    </w:p>
    <w:p w14:paraId="5A9D46F3">
      <w:pPr>
        <w:rPr>
          <w:rFonts w:ascii="宋体" w:hAnsi="宋体" w:eastAsia="宋体"/>
          <w:sz w:val="24"/>
          <w:szCs w:val="24"/>
        </w:rPr>
      </w:pPr>
    </w:p>
    <w:p w14:paraId="3D886CDE">
      <w:pPr>
        <w:numPr>
          <w:ilvl w:val="0"/>
          <w:numId w:val="54"/>
        </w:numPr>
        <w:jc w:val="both"/>
        <w:rPr>
          <w:rFonts w:ascii="宋体" w:hAnsi="宋体" w:eastAsia="宋体"/>
          <w:b/>
          <w:bCs/>
          <w:sz w:val="24"/>
          <w:szCs w:val="24"/>
        </w:rPr>
      </w:pPr>
      <w:r>
        <w:rPr>
          <w:rFonts w:hint="eastAsia" w:ascii="宋体" w:hAnsi="宋体" w:eastAsia="宋体"/>
          <w:b/>
          <w:bCs/>
          <w:sz w:val="24"/>
          <w:szCs w:val="24"/>
          <w:lang w:val="en-US" w:eastAsia="zh-CN"/>
        </w:rPr>
        <w:t>招生对象</w:t>
      </w:r>
    </w:p>
    <w:p w14:paraId="5C973FE8">
      <w:pPr>
        <w:numPr>
          <w:ilvl w:val="0"/>
          <w:numId w:val="56"/>
        </w:numPr>
        <w:ind w:left="425" w:leftChars="0" w:hanging="425" w:firstLineChars="0"/>
        <w:jc w:val="both"/>
        <w:rPr>
          <w:rFonts w:hint="eastAsia" w:ascii="宋体" w:hAnsi="宋体" w:eastAsia="宋体"/>
          <w:sz w:val="24"/>
          <w:szCs w:val="24"/>
          <w:lang w:val="en-US" w:eastAsia="zh-CN"/>
        </w:rPr>
      </w:pPr>
      <w:r>
        <w:rPr>
          <w:rFonts w:hint="eastAsia" w:ascii="宋体" w:hAnsi="宋体" w:eastAsia="宋体"/>
          <w:sz w:val="24"/>
          <w:szCs w:val="24"/>
          <w:lang w:val="en-US" w:eastAsia="zh-CN"/>
        </w:rPr>
        <w:t>1+1项目：研一在读学生</w:t>
      </w:r>
    </w:p>
    <w:p w14:paraId="5AA5376A">
      <w:pPr>
        <w:widowControl w:val="0"/>
        <w:numPr>
          <w:ilvl w:val="0"/>
          <w:numId w:val="56"/>
        </w:numPr>
        <w:spacing w:after="0" w:line="240" w:lineRule="auto"/>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2+1项目：</w:t>
      </w:r>
      <w:r>
        <w:rPr>
          <w:rFonts w:hint="eastAsia" w:ascii="宋体" w:hAnsi="宋体" w:eastAsia="宋体" w:cstheme="minorBidi"/>
          <w:kern w:val="2"/>
          <w:sz w:val="24"/>
          <w:szCs w:val="24"/>
          <w:lang w:val="en-US" w:eastAsia="zh-CN" w:bidi="ar-SA"/>
        </w:rPr>
        <w:t>经管学院已获得MBA学位证书的学生；研二未获得MBA学位证书的同学，可以先提前申请，等获得学位证书后才能被正式录取。</w:t>
      </w:r>
    </w:p>
    <w:p w14:paraId="08BF9ABE">
      <w:pPr>
        <w:numPr>
          <w:ilvl w:val="0"/>
          <w:numId w:val="0"/>
        </w:numPr>
        <w:jc w:val="both"/>
        <w:rPr>
          <w:rFonts w:hint="default" w:ascii="宋体" w:hAnsi="宋体" w:eastAsia="宋体"/>
          <w:sz w:val="24"/>
          <w:szCs w:val="24"/>
          <w:lang w:val="en-US" w:eastAsia="zh-CN"/>
        </w:rPr>
      </w:pPr>
    </w:p>
    <w:p w14:paraId="17DFDC80">
      <w:pPr>
        <w:pStyle w:val="7"/>
        <w:numPr>
          <w:ilvl w:val="0"/>
          <w:numId w:val="54"/>
        </w:numPr>
        <w:spacing w:after="240"/>
        <w:ind w:left="0" w:leftChars="0" w:firstLine="0" w:firstLineChars="0"/>
        <w:rPr>
          <w:rFonts w:ascii="宋体" w:hAnsi="宋体" w:eastAsia="宋体"/>
          <w:b/>
          <w:sz w:val="24"/>
          <w:szCs w:val="24"/>
        </w:rPr>
      </w:pPr>
      <w:r>
        <w:rPr>
          <w:rFonts w:hint="eastAsia" w:ascii="宋体" w:hAnsi="宋体" w:eastAsia="宋体"/>
          <w:b/>
          <w:sz w:val="24"/>
          <w:szCs w:val="24"/>
          <w:lang w:val="en-US" w:eastAsia="zh-CN"/>
        </w:rPr>
        <w:t>申请要求</w:t>
      </w:r>
    </w:p>
    <w:p w14:paraId="703C408F">
      <w:pPr>
        <w:pStyle w:val="7"/>
        <w:numPr>
          <w:ilvl w:val="0"/>
          <w:numId w:val="57"/>
        </w:numPr>
        <w:spacing w:after="240"/>
        <w:ind w:left="425" w:leftChars="0" w:hanging="425" w:firstLineChars="0"/>
        <w:rPr>
          <w:rFonts w:ascii="宋体" w:hAnsi="宋体" w:eastAsia="宋体"/>
          <w:b/>
          <w:sz w:val="24"/>
          <w:szCs w:val="24"/>
        </w:rPr>
      </w:pPr>
      <w:r>
        <w:rPr>
          <w:rFonts w:hint="eastAsia" w:ascii="宋体" w:hAnsi="宋体" w:eastAsia="宋体"/>
          <w:b/>
          <w:sz w:val="24"/>
          <w:szCs w:val="24"/>
          <w:lang w:val="en-US" w:eastAsia="zh-CN"/>
        </w:rPr>
        <w:t>外方大学要求</w:t>
      </w:r>
    </w:p>
    <w:p w14:paraId="38279510">
      <w:pPr>
        <w:pStyle w:val="7"/>
        <w:numPr>
          <w:ilvl w:val="0"/>
          <w:numId w:val="58"/>
        </w:numPr>
        <w:ind w:left="0" w:leftChars="0" w:firstLine="480" w:firstLineChars="200"/>
        <w:rPr>
          <w:rFonts w:ascii="宋体" w:hAnsi="宋体" w:eastAsia="宋体"/>
          <w:sz w:val="24"/>
          <w:szCs w:val="24"/>
        </w:rPr>
      </w:pPr>
      <w:r>
        <w:rPr>
          <w:rFonts w:ascii="宋体" w:hAnsi="宋体" w:eastAsia="宋体"/>
          <w:sz w:val="24"/>
          <w:szCs w:val="24"/>
        </w:rPr>
        <w:t>英语成绩要求。满足下列4项条件之一：1）、IELTS 6.5；2）、托福550/79/213；3）、TOEIC 800；4）、CET 6及格；</w:t>
      </w:r>
    </w:p>
    <w:p w14:paraId="540A75C1">
      <w:pPr>
        <w:pStyle w:val="7"/>
        <w:numPr>
          <w:ilvl w:val="0"/>
          <w:numId w:val="58"/>
        </w:numPr>
        <w:ind w:left="0" w:leftChars="0" w:firstLine="480" w:firstLineChars="200"/>
        <w:rPr>
          <w:rFonts w:ascii="宋体" w:hAnsi="宋体" w:eastAsia="宋体"/>
          <w:sz w:val="24"/>
          <w:szCs w:val="24"/>
        </w:rPr>
      </w:pPr>
      <w:r>
        <w:rPr>
          <w:rFonts w:ascii="宋体" w:hAnsi="宋体" w:eastAsia="宋体"/>
          <w:sz w:val="24"/>
          <w:szCs w:val="24"/>
        </w:rPr>
        <w:t>校内专业课成绩要求：在北师大就读期间的专业课平均分达到</w:t>
      </w:r>
      <w:r>
        <w:rPr>
          <w:rFonts w:hint="eastAsia" w:ascii="宋体" w:hAnsi="宋体" w:eastAsia="宋体"/>
          <w:sz w:val="24"/>
          <w:szCs w:val="24"/>
          <w:lang w:eastAsia="zh-CN"/>
        </w:rPr>
        <w:t>GPA</w:t>
      </w:r>
      <w:r>
        <w:rPr>
          <w:rFonts w:ascii="宋体" w:hAnsi="宋体" w:eastAsia="宋体"/>
          <w:sz w:val="24"/>
          <w:szCs w:val="24"/>
        </w:rPr>
        <w:t xml:space="preserve"> 3.0（满分4.0），相当于我校百分制70分。</w:t>
      </w:r>
    </w:p>
    <w:p w14:paraId="3C879777">
      <w:pPr>
        <w:pStyle w:val="7"/>
        <w:numPr>
          <w:ilvl w:val="0"/>
          <w:numId w:val="0"/>
        </w:numPr>
        <w:ind w:leftChars="200"/>
        <w:rPr>
          <w:rFonts w:ascii="宋体" w:hAnsi="宋体" w:eastAsia="宋体"/>
          <w:sz w:val="24"/>
          <w:szCs w:val="24"/>
        </w:rPr>
      </w:pPr>
    </w:p>
    <w:p w14:paraId="008F0F67">
      <w:pPr>
        <w:pStyle w:val="7"/>
        <w:numPr>
          <w:ilvl w:val="0"/>
          <w:numId w:val="57"/>
        </w:numPr>
        <w:spacing w:after="240"/>
        <w:ind w:left="425" w:leftChars="0" w:hanging="425" w:firstLineChars="0"/>
        <w:rPr>
          <w:rFonts w:hint="default" w:ascii="宋体" w:hAnsi="宋体" w:eastAsia="宋体"/>
          <w:b/>
          <w:sz w:val="24"/>
          <w:szCs w:val="24"/>
          <w:lang w:val="en-US" w:eastAsia="zh-CN"/>
        </w:rPr>
      </w:pPr>
      <w:r>
        <w:rPr>
          <w:rFonts w:hint="eastAsia" w:ascii="宋体" w:hAnsi="宋体" w:eastAsia="宋体"/>
          <w:b/>
          <w:sz w:val="24"/>
          <w:szCs w:val="24"/>
          <w:lang w:val="en-US" w:eastAsia="zh-CN"/>
        </w:rPr>
        <w:t>校内要求</w:t>
      </w:r>
    </w:p>
    <w:p w14:paraId="3B55DF2E">
      <w:pPr>
        <w:numPr>
          <w:ilvl w:val="0"/>
          <w:numId w:val="59"/>
        </w:numPr>
        <w:spacing w:after="0" w:line="240" w:lineRule="auto"/>
        <w:ind w:left="0" w:leftChars="0" w:firstLine="480" w:firstLineChars="200"/>
        <w:jc w:val="both"/>
        <w:rPr>
          <w:rFonts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学分要求</w:t>
      </w:r>
    </w:p>
    <w:p w14:paraId="019DCD95">
      <w:pPr>
        <w:numPr>
          <w:ilvl w:val="0"/>
          <w:numId w:val="0"/>
        </w:numPr>
        <w:spacing w:after="0" w:line="240" w:lineRule="auto"/>
        <w:ind w:leftChars="200"/>
        <w:jc w:val="both"/>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参加项目的学生需修完所有要求的学分</w:t>
      </w:r>
    </w:p>
    <w:p w14:paraId="51935970">
      <w:pPr>
        <w:numPr>
          <w:ilvl w:val="0"/>
          <w:numId w:val="59"/>
        </w:numPr>
        <w:spacing w:after="0" w:line="240" w:lineRule="auto"/>
        <w:ind w:left="0" w:leftChars="0" w:firstLine="480" w:firstLineChars="200"/>
        <w:jc w:val="both"/>
        <w:rPr>
          <w:rFonts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实习等其他必修环节要求</w:t>
      </w:r>
    </w:p>
    <w:p w14:paraId="76B06433">
      <w:pPr>
        <w:numPr>
          <w:ilvl w:val="0"/>
          <w:numId w:val="0"/>
        </w:numPr>
        <w:spacing w:after="0" w:line="240" w:lineRule="auto"/>
        <w:ind w:leftChars="200"/>
        <w:jc w:val="both"/>
        <w:rPr>
          <w:rFonts w:hint="default" w:ascii="宋体" w:hAnsi="宋体" w:eastAsia="宋体" w:cstheme="minorBidi"/>
          <w:kern w:val="2"/>
          <w:sz w:val="24"/>
          <w:szCs w:val="24"/>
          <w:lang w:val="en-US" w:eastAsia="zh-CN" w:bidi="ar-SA"/>
        </w:rPr>
      </w:pPr>
      <w:r>
        <w:rPr>
          <w:rFonts w:ascii="宋体" w:hAnsi="宋体" w:eastAsia="宋体" w:cstheme="minorBidi"/>
          <w:kern w:val="2"/>
          <w:sz w:val="24"/>
          <w:szCs w:val="24"/>
          <w:lang w:val="en-US" w:eastAsia="zh-CN" w:bidi="ar-SA"/>
        </w:rPr>
        <w:t>学生需</w:t>
      </w:r>
      <w:r>
        <w:rPr>
          <w:rFonts w:hint="eastAsia" w:ascii="宋体" w:hAnsi="宋体" w:eastAsia="宋体" w:cstheme="minorBidi"/>
          <w:kern w:val="2"/>
          <w:sz w:val="24"/>
          <w:szCs w:val="24"/>
          <w:lang w:val="en-US" w:eastAsia="zh-CN" w:bidi="ar-SA"/>
        </w:rPr>
        <w:t>在出国前完成实习及其他必修环节</w:t>
      </w:r>
    </w:p>
    <w:p w14:paraId="38C8854A">
      <w:pPr>
        <w:numPr>
          <w:ilvl w:val="0"/>
          <w:numId w:val="59"/>
        </w:numPr>
        <w:spacing w:after="0" w:line="240" w:lineRule="auto"/>
        <w:ind w:left="0" w:leftChars="0" w:firstLine="480" w:firstLineChars="200"/>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论文开题与答辩</w:t>
      </w:r>
    </w:p>
    <w:p w14:paraId="0072550A">
      <w:pPr>
        <w:spacing w:after="0" w:line="240" w:lineRule="auto"/>
        <w:ind w:left="479" w:leftChars="228" w:firstLine="0" w:firstLineChars="0"/>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参加1+1项目的学生需在第三学期进行远程开题，并在第四学期返校，按照学位申请流程申请论文答辩。</w:t>
      </w:r>
    </w:p>
    <w:p w14:paraId="4AB01354">
      <w:pPr>
        <w:pStyle w:val="7"/>
        <w:widowControl w:val="0"/>
        <w:numPr>
          <w:ilvl w:val="0"/>
          <w:numId w:val="0"/>
        </w:numPr>
        <w:spacing w:after="240" w:line="240" w:lineRule="auto"/>
        <w:ind w:firstLine="480" w:firstLineChars="200"/>
        <w:jc w:val="both"/>
        <w:rPr>
          <w:rFonts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参加2+1项目的学生按学校要求正常参加开题答辩。</w:t>
      </w:r>
    </w:p>
    <w:p w14:paraId="6868AD10">
      <w:pPr>
        <w:pStyle w:val="7"/>
        <w:numPr>
          <w:ilvl w:val="0"/>
          <w:numId w:val="54"/>
        </w:numPr>
        <w:spacing w:after="240"/>
        <w:ind w:left="0" w:leftChars="0" w:firstLine="0" w:firstLineChars="0"/>
        <w:rPr>
          <w:rFonts w:hint="eastAsia" w:ascii="宋体" w:hAnsi="宋体" w:eastAsia="宋体"/>
          <w:b/>
          <w:sz w:val="24"/>
          <w:szCs w:val="24"/>
          <w:lang w:val="en-US" w:eastAsia="zh-CN"/>
        </w:rPr>
      </w:pPr>
      <w:r>
        <w:rPr>
          <w:rFonts w:hint="eastAsia" w:ascii="宋体" w:hAnsi="宋体" w:eastAsia="宋体"/>
          <w:b/>
          <w:sz w:val="24"/>
          <w:szCs w:val="24"/>
          <w:lang w:val="en-US" w:eastAsia="zh-CN"/>
        </w:rPr>
        <w:t>学籍问题</w:t>
      </w:r>
    </w:p>
    <w:p w14:paraId="605F3941">
      <w:pPr>
        <w:numPr>
          <w:ilvl w:val="0"/>
          <w:numId w:val="60"/>
        </w:numPr>
        <w:spacing w:after="0" w:line="240" w:lineRule="auto"/>
        <w:ind w:left="425" w:leftChars="0" w:hanging="425" w:firstLineChars="0"/>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参加1+1项目的学生赴国外学习期间，保留本校学籍，但出国前必须办理出国（境）审批及离校手续。学生需签署涉及安全等相关事宜的项目协议，并承诺在规定时间内完成学业。</w:t>
      </w:r>
    </w:p>
    <w:p w14:paraId="3659D549">
      <w:pPr>
        <w:numPr>
          <w:ilvl w:val="0"/>
          <w:numId w:val="60"/>
        </w:numPr>
        <w:spacing w:after="0" w:line="240" w:lineRule="auto"/>
        <w:ind w:left="425" w:leftChars="0" w:hanging="425" w:firstLineChars="0"/>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留学期间不得参加本校课程考核，不参评任何奖助学金项目，生活补助等按照学校规定执行。</w:t>
      </w:r>
    </w:p>
    <w:p w14:paraId="3E8A68E4">
      <w:pPr>
        <w:numPr>
          <w:ilvl w:val="0"/>
          <w:numId w:val="60"/>
        </w:numPr>
        <w:spacing w:after="0" w:line="240" w:lineRule="auto"/>
        <w:ind w:left="425" w:leftChars="0" w:hanging="425" w:firstLineChars="0"/>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参与该项目的学生不能随意变更学习年限。</w:t>
      </w:r>
    </w:p>
    <w:p w14:paraId="568103C0">
      <w:pPr>
        <w:numPr>
          <w:ilvl w:val="0"/>
          <w:numId w:val="60"/>
        </w:numPr>
        <w:spacing w:after="0" w:line="240" w:lineRule="auto"/>
        <w:ind w:left="425" w:leftChars="0" w:hanging="425" w:firstLineChars="0"/>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学生在规定时间内完成学业后，回国一周内需返校到教务部报到，擅自逾期不归者或未按时返校报到者按照北京师范大学出国（境）管理规定处理。</w:t>
      </w:r>
    </w:p>
    <w:p w14:paraId="285E5499">
      <w:pPr>
        <w:numPr>
          <w:ilvl w:val="0"/>
          <w:numId w:val="60"/>
        </w:numPr>
        <w:spacing w:after="0" w:line="240" w:lineRule="auto"/>
        <w:ind w:left="425" w:leftChars="0" w:hanging="425" w:firstLineChars="0"/>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参加2+1项目的学生不涉及学籍问题。</w:t>
      </w:r>
    </w:p>
    <w:p w14:paraId="5AEE48A1">
      <w:pPr>
        <w:pStyle w:val="7"/>
        <w:numPr>
          <w:ilvl w:val="0"/>
          <w:numId w:val="0"/>
        </w:numPr>
        <w:spacing w:after="240"/>
        <w:ind w:leftChars="0"/>
        <w:rPr>
          <w:rFonts w:hint="eastAsia" w:ascii="宋体" w:hAnsi="宋体" w:eastAsia="宋体"/>
          <w:b/>
          <w:sz w:val="24"/>
          <w:szCs w:val="24"/>
          <w:lang w:val="en-US" w:eastAsia="zh-CN"/>
        </w:rPr>
      </w:pPr>
    </w:p>
    <w:p w14:paraId="2B771205">
      <w:pPr>
        <w:pStyle w:val="7"/>
        <w:numPr>
          <w:ilvl w:val="0"/>
          <w:numId w:val="54"/>
        </w:numPr>
        <w:spacing w:after="240"/>
        <w:ind w:left="0" w:leftChars="0" w:firstLine="0" w:firstLineChars="0"/>
        <w:rPr>
          <w:rFonts w:hint="eastAsia" w:ascii="宋体" w:hAnsi="宋体" w:eastAsia="宋体"/>
          <w:b/>
          <w:sz w:val="24"/>
          <w:szCs w:val="24"/>
          <w:lang w:val="en-US" w:eastAsia="zh-CN"/>
        </w:rPr>
      </w:pPr>
      <w:r>
        <w:rPr>
          <w:rFonts w:hint="eastAsia" w:ascii="宋体" w:hAnsi="宋体" w:eastAsia="宋体"/>
          <w:b/>
          <w:sz w:val="24"/>
          <w:szCs w:val="24"/>
          <w:lang w:val="en-US" w:eastAsia="zh-CN"/>
        </w:rPr>
        <w:t>申请材料</w:t>
      </w:r>
    </w:p>
    <w:p w14:paraId="404DBB44">
      <w:pPr>
        <w:pStyle w:val="7"/>
        <w:numPr>
          <w:ilvl w:val="0"/>
          <w:numId w:val="6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3F424074">
      <w:pPr>
        <w:pStyle w:val="7"/>
        <w:numPr>
          <w:ilvl w:val="0"/>
          <w:numId w:val="61"/>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672829B3">
      <w:pPr>
        <w:keepNext w:val="0"/>
        <w:keepLines w:val="0"/>
        <w:widowControl/>
        <w:numPr>
          <w:ilvl w:val="0"/>
          <w:numId w:val="61"/>
        </w:numPr>
        <w:suppressLineNumbers w:val="0"/>
        <w:ind w:left="425" w:leftChars="0" w:hanging="425" w:firstLineChars="0"/>
        <w:jc w:val="left"/>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《北京师范大学研究生出国（境）申请审批表》</w:t>
      </w:r>
    </w:p>
    <w:p w14:paraId="06BFDA17">
      <w:pPr>
        <w:pStyle w:val="7"/>
        <w:numPr>
          <w:ilvl w:val="0"/>
          <w:numId w:val="6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23D0EE1A">
      <w:pPr>
        <w:pStyle w:val="7"/>
        <w:numPr>
          <w:ilvl w:val="0"/>
          <w:numId w:val="61"/>
        </w:numPr>
        <w:ind w:left="425" w:leftChars="0" w:hanging="425" w:firstLineChars="0"/>
        <w:rPr>
          <w:rFonts w:ascii="宋体" w:hAnsi="宋体" w:eastAsia="宋体"/>
          <w:sz w:val="24"/>
          <w:szCs w:val="24"/>
        </w:rPr>
      </w:pPr>
      <w:r>
        <w:rPr>
          <w:rFonts w:ascii="宋体" w:hAnsi="宋体" w:eastAsia="宋体"/>
          <w:sz w:val="24"/>
          <w:szCs w:val="24"/>
        </w:rPr>
        <w:t>校内成绩单——研究生第一年的中英文成绩单，加盖学校教务处鲜章。</w:t>
      </w:r>
    </w:p>
    <w:p w14:paraId="5E84A6DD">
      <w:pPr>
        <w:pStyle w:val="7"/>
        <w:numPr>
          <w:ilvl w:val="0"/>
          <w:numId w:val="61"/>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由教务部开具的</w:t>
      </w:r>
      <w:r>
        <w:rPr>
          <w:rFonts w:hint="default" w:ascii="宋体" w:hAnsi="宋体" w:eastAsia="宋体"/>
          <w:sz w:val="24"/>
          <w:szCs w:val="24"/>
          <w:lang w:val="en-US" w:eastAsia="zh-CN"/>
        </w:rPr>
        <w:t>GPA</w:t>
      </w:r>
      <w:r>
        <w:rPr>
          <w:rFonts w:hint="eastAsia" w:ascii="宋体" w:hAnsi="宋体" w:eastAsia="宋体"/>
          <w:sz w:val="24"/>
          <w:szCs w:val="24"/>
          <w:lang w:val="en-US" w:eastAsia="zh-CN"/>
        </w:rPr>
        <w:t>证明原件</w:t>
      </w:r>
    </w:p>
    <w:p w14:paraId="31B61770">
      <w:pPr>
        <w:pStyle w:val="7"/>
        <w:numPr>
          <w:ilvl w:val="0"/>
          <w:numId w:val="62"/>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托福</w:t>
      </w:r>
      <w:r>
        <w:rPr>
          <w:rFonts w:hint="default" w:ascii="宋体" w:hAnsi="宋体" w:eastAsia="宋体"/>
          <w:sz w:val="24"/>
          <w:szCs w:val="24"/>
          <w:lang w:val="en-US" w:eastAsia="zh-CN"/>
        </w:rPr>
        <w:t>/</w:t>
      </w:r>
      <w:r>
        <w:rPr>
          <w:rFonts w:hint="eastAsia" w:ascii="宋体" w:hAnsi="宋体" w:eastAsia="宋体"/>
          <w:sz w:val="24"/>
          <w:szCs w:val="24"/>
          <w:lang w:val="en-US" w:eastAsia="zh-CN"/>
        </w:rPr>
        <w:t>雅思/四六级成绩单复印件</w:t>
      </w:r>
    </w:p>
    <w:p w14:paraId="1DC4B40B">
      <w:pPr>
        <w:pStyle w:val="7"/>
        <w:numPr>
          <w:ilvl w:val="0"/>
          <w:numId w:val="62"/>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定向单位出国同意函</w:t>
      </w:r>
    </w:p>
    <w:p w14:paraId="680867E2">
      <w:pPr>
        <w:pStyle w:val="7"/>
        <w:numPr>
          <w:ilvl w:val="0"/>
          <w:numId w:val="0"/>
        </w:numPr>
        <w:spacing w:after="240"/>
        <w:ind w:leftChars="0"/>
        <w:rPr>
          <w:rFonts w:hint="eastAsia" w:ascii="宋体" w:hAnsi="宋体" w:eastAsia="宋体"/>
          <w:b/>
          <w:sz w:val="24"/>
          <w:szCs w:val="24"/>
          <w:lang w:val="en-US" w:eastAsia="zh-CN"/>
        </w:rPr>
      </w:pPr>
    </w:p>
    <w:p w14:paraId="5B08BCE1">
      <w:pPr>
        <w:pStyle w:val="7"/>
        <w:numPr>
          <w:ilvl w:val="0"/>
          <w:numId w:val="54"/>
        </w:numPr>
        <w:spacing w:after="240"/>
        <w:ind w:left="0" w:leftChars="0" w:firstLine="0" w:firstLineChars="0"/>
        <w:rPr>
          <w:rFonts w:hint="eastAsia" w:ascii="宋体" w:hAnsi="宋体" w:eastAsia="宋体"/>
          <w:b/>
          <w:sz w:val="24"/>
          <w:szCs w:val="24"/>
          <w:lang w:val="en-US" w:eastAsia="zh-CN"/>
        </w:rPr>
      </w:pPr>
      <w:r>
        <w:rPr>
          <w:rFonts w:hint="eastAsia" w:ascii="宋体" w:hAnsi="宋体" w:eastAsia="宋体"/>
          <w:b/>
          <w:sz w:val="24"/>
          <w:szCs w:val="24"/>
          <w:lang w:val="en-US" w:eastAsia="zh-CN"/>
        </w:rPr>
        <w:t>费用参考</w:t>
      </w:r>
    </w:p>
    <w:p w14:paraId="2FD77DAD">
      <w:pPr>
        <w:pStyle w:val="7"/>
        <w:numPr>
          <w:ilvl w:val="0"/>
          <w:numId w:val="63"/>
        </w:numPr>
        <w:ind w:left="425" w:leftChars="0" w:hanging="425" w:firstLineChars="0"/>
        <w:rPr>
          <w:rFonts w:ascii="宋体" w:hAnsi="宋体" w:eastAsia="宋体"/>
          <w:sz w:val="24"/>
          <w:szCs w:val="24"/>
        </w:rPr>
      </w:pPr>
      <w:r>
        <w:rPr>
          <w:rFonts w:hint="eastAsia" w:ascii="宋体" w:hAnsi="宋体" w:eastAsia="宋体"/>
          <w:sz w:val="24"/>
          <w:szCs w:val="24"/>
        </w:rPr>
        <w:t>一年学费：</w:t>
      </w:r>
      <w:r>
        <w:rPr>
          <w:rFonts w:ascii="宋体" w:hAnsi="宋体" w:eastAsia="宋体"/>
          <w:sz w:val="24"/>
          <w:szCs w:val="24"/>
        </w:rPr>
        <w:t>1.55 million Japanese yen (约9万8千人民币)，可分学期交</w:t>
      </w:r>
      <w:r>
        <w:rPr>
          <w:rFonts w:hint="eastAsia" w:ascii="宋体" w:hAnsi="宋体" w:eastAsia="宋体"/>
          <w:sz w:val="24"/>
          <w:szCs w:val="24"/>
          <w:lang w:eastAsia="zh-CN"/>
        </w:rPr>
        <w:t>。</w:t>
      </w:r>
    </w:p>
    <w:p w14:paraId="1A439F25">
      <w:pPr>
        <w:pStyle w:val="7"/>
        <w:numPr>
          <w:ilvl w:val="0"/>
          <w:numId w:val="63"/>
        </w:numPr>
        <w:ind w:left="425" w:leftChars="0" w:hanging="425" w:firstLineChars="0"/>
        <w:rPr>
          <w:rFonts w:ascii="宋体" w:hAnsi="宋体" w:eastAsia="宋体"/>
          <w:sz w:val="24"/>
          <w:szCs w:val="24"/>
        </w:rPr>
      </w:pPr>
      <w:r>
        <w:rPr>
          <w:rFonts w:hint="eastAsia" w:ascii="宋体" w:hAnsi="宋体" w:eastAsia="宋体"/>
          <w:sz w:val="24"/>
          <w:szCs w:val="24"/>
        </w:rPr>
        <w:t>校园宿舍每月：</w:t>
      </w:r>
      <w:r>
        <w:rPr>
          <w:rFonts w:ascii="宋体" w:hAnsi="宋体" w:eastAsia="宋体"/>
          <w:sz w:val="24"/>
          <w:szCs w:val="24"/>
        </w:rPr>
        <w:t>35,000 JPY (约2250人民币)；</w:t>
      </w:r>
      <w:r>
        <w:rPr>
          <w:rFonts w:hint="eastAsia" w:ascii="宋体" w:hAnsi="宋体" w:eastAsia="宋体"/>
          <w:sz w:val="24"/>
          <w:szCs w:val="24"/>
        </w:rPr>
        <w:t>奖学金：可申请日本政府</w:t>
      </w:r>
      <w:r>
        <w:rPr>
          <w:rFonts w:ascii="宋体" w:hAnsi="宋体" w:eastAsia="宋体"/>
          <w:sz w:val="24"/>
          <w:szCs w:val="24"/>
        </w:rPr>
        <w:t xml:space="preserve"> JASSO scholarship (Monthly Stipend: 48,000 yen)，大部分学生可拿到。</w:t>
      </w:r>
    </w:p>
    <w:p w14:paraId="2565F6A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textAlignment w:val="auto"/>
        <w:rPr>
          <w:rFonts w:hint="default"/>
          <w:b w:val="0"/>
          <w:bCs w:val="0"/>
          <w:sz w:val="24"/>
          <w:szCs w:val="24"/>
          <w:lang w:val="en-US" w:eastAsia="zh-CN"/>
        </w:rPr>
      </w:pPr>
      <w:r>
        <w:rPr>
          <w:rFonts w:hint="eastAsia"/>
          <w:b w:val="0"/>
          <w:bCs w:val="0"/>
          <w:sz w:val="24"/>
          <w:szCs w:val="24"/>
          <w:lang w:val="en-US" w:eastAsia="zh-CN"/>
        </w:rPr>
        <w:t>具体以国际大学当年公布的费用为准</w:t>
      </w:r>
    </w:p>
    <w:p w14:paraId="38870D77">
      <w:pPr>
        <w:pStyle w:val="7"/>
        <w:numPr>
          <w:ilvl w:val="0"/>
          <w:numId w:val="0"/>
        </w:numPr>
        <w:ind w:leftChars="0"/>
        <w:rPr>
          <w:rFonts w:ascii="宋体" w:hAnsi="宋体" w:eastAsia="宋体"/>
          <w:sz w:val="24"/>
          <w:szCs w:val="24"/>
        </w:rPr>
      </w:pPr>
    </w:p>
    <w:p w14:paraId="5BCEE8DF">
      <w:pPr>
        <w:pStyle w:val="7"/>
        <w:numPr>
          <w:ilvl w:val="0"/>
          <w:numId w:val="0"/>
        </w:numPr>
        <w:ind w:leftChars="0"/>
        <w:rPr>
          <w:rFonts w:ascii="宋体" w:hAnsi="宋体" w:eastAsia="宋体"/>
          <w:sz w:val="24"/>
          <w:szCs w:val="24"/>
        </w:rPr>
      </w:pPr>
    </w:p>
    <w:p w14:paraId="291EF35B">
      <w:pPr>
        <w:pStyle w:val="7"/>
        <w:numPr>
          <w:ilvl w:val="0"/>
          <w:numId w:val="54"/>
        </w:numPr>
        <w:spacing w:after="240"/>
        <w:ind w:left="0" w:leftChars="0" w:firstLine="0" w:firstLineChars="0"/>
        <w:rPr>
          <w:rFonts w:hint="default" w:ascii="宋体" w:hAnsi="宋体" w:eastAsia="宋体"/>
          <w:b/>
          <w:sz w:val="24"/>
          <w:szCs w:val="24"/>
          <w:lang w:val="en-US" w:eastAsia="zh-CN"/>
        </w:rPr>
      </w:pPr>
      <w:r>
        <w:rPr>
          <w:rFonts w:hint="eastAsia" w:ascii="宋体" w:hAnsi="宋体" w:eastAsia="宋体"/>
          <w:b/>
          <w:sz w:val="24"/>
          <w:szCs w:val="24"/>
          <w:lang w:val="en-US" w:eastAsia="zh-CN"/>
        </w:rPr>
        <w:t>报名截止日期</w:t>
      </w:r>
    </w:p>
    <w:p w14:paraId="03063F9A">
      <w:pPr>
        <w:numPr>
          <w:ilvl w:val="0"/>
          <w:numId w:val="0"/>
        </w:numPr>
        <w:jc w:val="left"/>
        <w:rPr>
          <w:rFonts w:hint="default" w:ascii="宋体" w:hAnsi="宋体" w:eastAsia="宋体"/>
          <w:sz w:val="24"/>
          <w:szCs w:val="24"/>
          <w:highlight w:val="none"/>
          <w:lang w:val="en-US" w:eastAsia="zh-CN"/>
        </w:rPr>
      </w:pPr>
      <w:r>
        <w:rPr>
          <w:rFonts w:hint="eastAsia" w:ascii="宋体" w:hAnsi="宋体" w:eastAsia="宋体"/>
          <w:sz w:val="24"/>
          <w:szCs w:val="24"/>
          <w:lang w:val="en-US" w:eastAsia="zh-CN"/>
        </w:rPr>
        <w:t>2025年4月10日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2EF98D5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textAlignment w:val="auto"/>
        <w:rPr>
          <w:rFonts w:hint="default"/>
          <w:b w:val="0"/>
          <w:bCs w:val="0"/>
          <w:sz w:val="24"/>
          <w:szCs w:val="24"/>
          <w:lang w:val="en-US" w:eastAsia="zh-CN"/>
        </w:rPr>
      </w:pPr>
    </w:p>
    <w:p w14:paraId="4E6190B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textAlignment w:val="auto"/>
        <w:rPr>
          <w:rFonts w:hint="default"/>
          <w:b w:val="0"/>
          <w:bCs w:val="0"/>
          <w:sz w:val="24"/>
          <w:szCs w:val="24"/>
          <w:lang w:val="en-US" w:eastAsia="zh-CN"/>
        </w:rPr>
      </w:pPr>
    </w:p>
    <w:p w14:paraId="7B9B915A">
      <w:pPr>
        <w:widowControl w:val="0"/>
        <w:numPr>
          <w:ilvl w:val="0"/>
          <w:numId w:val="8"/>
        </w:numPr>
        <w:ind w:left="0" w:leftChars="0" w:firstLine="0" w:firstLineChars="0"/>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日本樱美林大学MBA双学位项目</w:t>
      </w:r>
    </w:p>
    <w:p w14:paraId="3ECCEF39">
      <w:pPr>
        <w:numPr>
          <w:ilvl w:val="0"/>
          <w:numId w:val="64"/>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472D31A0">
      <w:pPr>
        <w:pStyle w:val="7"/>
        <w:numPr>
          <w:ilvl w:val="0"/>
          <w:numId w:val="0"/>
        </w:numPr>
        <w:ind w:firstLine="480" w:firstLineChars="200"/>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樱美林大学(英文名:J.F.Oberlin University)，于1921年建立。日本私立大学，大学简称为“樱美林”，于1966年开设大学教育。学园的主要校区位于东京都郊区的町田市。</w:t>
      </w:r>
    </w:p>
    <w:p w14:paraId="26D99FDB">
      <w:pPr>
        <w:pStyle w:val="7"/>
        <w:numPr>
          <w:ilvl w:val="0"/>
          <w:numId w:val="0"/>
        </w:numPr>
        <w:ind w:firstLine="480" w:firstLineChars="200"/>
        <w:jc w:val="both"/>
        <w:rPr>
          <w:rFonts w:hint="eastAsia" w:ascii="宋体" w:hAnsi="宋体" w:eastAsia="宋体" w:cstheme="minorBidi"/>
          <w:kern w:val="2"/>
          <w:sz w:val="24"/>
          <w:szCs w:val="24"/>
          <w:lang w:val="en-US" w:eastAsia="zh-CN" w:bidi="ar-SA"/>
        </w:rPr>
      </w:pPr>
    </w:p>
    <w:p w14:paraId="782366C1">
      <w:pPr>
        <w:numPr>
          <w:ilvl w:val="0"/>
          <w:numId w:val="64"/>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64613A97">
      <w:pPr>
        <w:widowControl w:val="0"/>
        <w:spacing w:after="0" w:line="240" w:lineRule="auto"/>
        <w:ind w:firstLine="480" w:firstLineChars="200"/>
        <w:rPr>
          <w:rFonts w:hint="eastAsia" w:ascii="宋体" w:hAnsi="宋体" w:eastAsia="宋体" w:cstheme="minorBidi"/>
          <w:kern w:val="2"/>
          <w:sz w:val="24"/>
          <w:szCs w:val="24"/>
          <w:lang w:val="en-US" w:eastAsia="zh-CN" w:bidi="ar-SA"/>
        </w:rPr>
      </w:pPr>
      <w:bookmarkStart w:id="2" w:name="OLE_LINK9"/>
      <w:bookmarkStart w:id="3" w:name="OLE_LINK10"/>
      <w:r>
        <w:rPr>
          <w:rFonts w:hint="eastAsia" w:ascii="宋体" w:hAnsi="宋体" w:eastAsia="宋体" w:cstheme="minorBidi"/>
          <w:kern w:val="2"/>
          <w:sz w:val="24"/>
          <w:szCs w:val="24"/>
          <w:lang w:val="en-US" w:eastAsia="zh-CN" w:bidi="ar-SA"/>
        </w:rPr>
        <w:t>经管</w:t>
      </w:r>
      <w:bookmarkEnd w:id="2"/>
      <w:bookmarkEnd w:id="3"/>
      <w:r>
        <w:rPr>
          <w:rFonts w:hint="eastAsia" w:ascii="宋体" w:hAnsi="宋体" w:eastAsia="宋体" w:cstheme="minorBidi"/>
          <w:kern w:val="2"/>
          <w:sz w:val="24"/>
          <w:szCs w:val="24"/>
          <w:lang w:val="en-US" w:eastAsia="zh-CN" w:bidi="ar-SA"/>
        </w:rPr>
        <w:t>学院MBA研二的同学经过项目遴选，被日本樱美林大学拟录取的学生，第二年毕业取得学位证书后可以前往日本樱美林大学继续学习，修读MBA专业的硕士课程。学生在日本樱美林大学的学费等费用由本人承担。</w:t>
      </w:r>
    </w:p>
    <w:p w14:paraId="09943B28">
      <w:pPr>
        <w:widowControl w:val="0"/>
        <w:spacing w:after="0" w:line="240" w:lineRule="auto"/>
        <w:ind w:firstLine="480" w:firstLineChars="20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学生在规定的时间内达到毕业及学位授予要求者，颁发我校毕业证书和学位证书。达到樱美林大学学位授予要求者，获得樱美林大学的硕士学位。</w:t>
      </w:r>
    </w:p>
    <w:p w14:paraId="5AF5E493">
      <w:pPr>
        <w:widowControl w:val="0"/>
        <w:spacing w:after="0" w:line="240" w:lineRule="auto"/>
        <w:ind w:firstLine="480" w:firstLineChars="200"/>
        <w:rPr>
          <w:rFonts w:hint="eastAsia" w:ascii="宋体" w:hAnsi="宋体" w:eastAsia="宋体" w:cstheme="minorBidi"/>
          <w:kern w:val="2"/>
          <w:sz w:val="24"/>
          <w:szCs w:val="24"/>
          <w:lang w:val="en-US" w:eastAsia="zh-CN" w:bidi="ar-SA"/>
        </w:rPr>
      </w:pPr>
    </w:p>
    <w:p w14:paraId="0A0569EA">
      <w:pPr>
        <w:numPr>
          <w:ilvl w:val="0"/>
          <w:numId w:val="64"/>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272DAADC">
      <w:pPr>
        <w:widowControl w:val="0"/>
        <w:numPr>
          <w:ilvl w:val="0"/>
          <w:numId w:val="65"/>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经管学院已获得MBA学位证书的学生</w:t>
      </w:r>
    </w:p>
    <w:p w14:paraId="48498314">
      <w:pPr>
        <w:widowControl w:val="0"/>
        <w:numPr>
          <w:ilvl w:val="0"/>
          <w:numId w:val="65"/>
        </w:numPr>
        <w:spacing w:after="0" w:line="240" w:lineRule="auto"/>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研二未获得MBA学位证书的同学，可以先提前申请，等获得学位证书后才能被正式录取。</w:t>
      </w:r>
    </w:p>
    <w:p w14:paraId="12337993">
      <w:pPr>
        <w:widowControl w:val="0"/>
        <w:numPr>
          <w:ilvl w:val="0"/>
          <w:numId w:val="0"/>
        </w:numPr>
        <w:spacing w:after="0" w:line="240" w:lineRule="auto"/>
        <w:jc w:val="both"/>
        <w:rPr>
          <w:rFonts w:hint="eastAsia" w:ascii="宋体" w:hAnsi="宋体" w:eastAsia="宋体" w:cstheme="minorBidi"/>
          <w:kern w:val="2"/>
          <w:sz w:val="24"/>
          <w:szCs w:val="24"/>
          <w:lang w:val="en-US" w:eastAsia="zh-CN" w:bidi="ar-SA"/>
        </w:rPr>
      </w:pPr>
    </w:p>
    <w:p w14:paraId="41962540">
      <w:pPr>
        <w:numPr>
          <w:ilvl w:val="0"/>
          <w:numId w:val="64"/>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47CAA9AB">
      <w:pPr>
        <w:widowControl w:val="0"/>
        <w:numPr>
          <w:ilvl w:val="0"/>
          <w:numId w:val="66"/>
        </w:numPr>
        <w:spacing w:after="0" w:line="240" w:lineRule="auto"/>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对方授课语言为中文，无英语水平要求。</w:t>
      </w:r>
    </w:p>
    <w:p w14:paraId="7BB7211A">
      <w:pPr>
        <w:widowControl w:val="0"/>
        <w:numPr>
          <w:ilvl w:val="0"/>
          <w:numId w:val="66"/>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校内选拔标准：在北师大就读期间的专业课平均分达到GPA 3.0（满分4.0），相当于我校百分制70分。</w:t>
      </w:r>
    </w:p>
    <w:p w14:paraId="27CA9320">
      <w:pPr>
        <w:widowControl w:val="0"/>
        <w:numPr>
          <w:ilvl w:val="0"/>
          <w:numId w:val="0"/>
        </w:numPr>
        <w:spacing w:after="0" w:line="240" w:lineRule="auto"/>
        <w:ind w:leftChars="0"/>
        <w:rPr>
          <w:rFonts w:hint="eastAsia" w:ascii="宋体" w:hAnsi="宋体" w:eastAsia="宋体" w:cstheme="minorBidi"/>
          <w:kern w:val="2"/>
          <w:sz w:val="24"/>
          <w:szCs w:val="24"/>
          <w:lang w:val="en-US" w:eastAsia="zh-CN" w:bidi="ar-SA"/>
        </w:rPr>
      </w:pPr>
    </w:p>
    <w:p w14:paraId="0CAB7760">
      <w:pPr>
        <w:pStyle w:val="7"/>
        <w:numPr>
          <w:ilvl w:val="0"/>
          <w:numId w:val="0"/>
        </w:numPr>
        <w:ind w:leftChars="0"/>
        <w:rPr>
          <w:rFonts w:hint="eastAsia" w:ascii="宋体" w:hAnsi="宋体" w:eastAsia="宋体"/>
          <w:sz w:val="24"/>
          <w:szCs w:val="24"/>
          <w:lang w:val="en-US" w:eastAsia="zh-CN"/>
        </w:rPr>
      </w:pPr>
    </w:p>
    <w:p w14:paraId="03BE047E">
      <w:pPr>
        <w:widowControl w:val="0"/>
        <w:numPr>
          <w:ilvl w:val="0"/>
          <w:numId w:val="0"/>
        </w:numPr>
        <w:spacing w:after="0" w:line="240" w:lineRule="auto"/>
        <w:jc w:val="both"/>
        <w:rPr>
          <w:rFonts w:hint="default" w:ascii="宋体" w:hAnsi="宋体" w:eastAsia="宋体" w:cstheme="minorBidi"/>
          <w:kern w:val="2"/>
          <w:sz w:val="24"/>
          <w:szCs w:val="24"/>
          <w:lang w:val="en-US" w:eastAsia="zh-CN" w:bidi="ar-SA"/>
        </w:rPr>
      </w:pPr>
    </w:p>
    <w:p w14:paraId="334435F5">
      <w:pPr>
        <w:numPr>
          <w:ilvl w:val="0"/>
          <w:numId w:val="64"/>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485ED24A">
      <w:pPr>
        <w:pStyle w:val="7"/>
        <w:numPr>
          <w:ilvl w:val="0"/>
          <w:numId w:val="67"/>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76FC9AC6">
      <w:pPr>
        <w:pStyle w:val="7"/>
        <w:numPr>
          <w:ilvl w:val="0"/>
          <w:numId w:val="67"/>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25A63576">
      <w:pPr>
        <w:pStyle w:val="7"/>
        <w:numPr>
          <w:ilvl w:val="0"/>
          <w:numId w:val="67"/>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1E42000A">
      <w:pPr>
        <w:pStyle w:val="7"/>
        <w:numPr>
          <w:ilvl w:val="0"/>
          <w:numId w:val="67"/>
        </w:numPr>
        <w:ind w:left="425" w:leftChars="0" w:hanging="425" w:firstLineChars="0"/>
        <w:rPr>
          <w:rFonts w:ascii="宋体" w:hAnsi="宋体" w:eastAsia="宋体"/>
          <w:sz w:val="24"/>
          <w:szCs w:val="24"/>
        </w:rPr>
      </w:pPr>
      <w:r>
        <w:rPr>
          <w:rFonts w:ascii="宋体" w:hAnsi="宋体" w:eastAsia="宋体"/>
          <w:sz w:val="24"/>
          <w:szCs w:val="24"/>
        </w:rPr>
        <w:t>校内成绩单——研究生第一年的中英文成绩单，加盖学校教务处鲜章。</w:t>
      </w:r>
    </w:p>
    <w:p w14:paraId="74BF903E">
      <w:pPr>
        <w:pStyle w:val="7"/>
        <w:numPr>
          <w:ilvl w:val="0"/>
          <w:numId w:val="67"/>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由教务部开具的</w:t>
      </w:r>
      <w:r>
        <w:rPr>
          <w:rFonts w:hint="default" w:ascii="宋体" w:hAnsi="宋体" w:eastAsia="宋体"/>
          <w:sz w:val="24"/>
          <w:szCs w:val="24"/>
          <w:lang w:val="en-US" w:eastAsia="zh-CN"/>
        </w:rPr>
        <w:t>GPA</w:t>
      </w:r>
      <w:r>
        <w:rPr>
          <w:rFonts w:hint="eastAsia" w:ascii="宋体" w:hAnsi="宋体" w:eastAsia="宋体"/>
          <w:sz w:val="24"/>
          <w:szCs w:val="24"/>
          <w:lang w:val="en-US" w:eastAsia="zh-CN"/>
        </w:rPr>
        <w:t>证明原件</w:t>
      </w:r>
    </w:p>
    <w:p w14:paraId="074B1564">
      <w:pPr>
        <w:pStyle w:val="7"/>
        <w:numPr>
          <w:ilvl w:val="0"/>
          <w:numId w:val="67"/>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北师大学历学位证书（已毕业学生提交）</w:t>
      </w:r>
    </w:p>
    <w:p w14:paraId="7F74A187">
      <w:pPr>
        <w:pStyle w:val="7"/>
        <w:numPr>
          <w:ilvl w:val="0"/>
          <w:numId w:val="0"/>
        </w:numPr>
        <w:ind w:leftChars="0"/>
        <w:rPr>
          <w:rFonts w:hint="eastAsia" w:ascii="宋体" w:hAnsi="宋体" w:eastAsia="宋体"/>
          <w:sz w:val="24"/>
          <w:szCs w:val="24"/>
          <w:lang w:val="en-US" w:eastAsia="zh-CN"/>
        </w:rPr>
      </w:pPr>
    </w:p>
    <w:p w14:paraId="6CF00A1D">
      <w:pPr>
        <w:numPr>
          <w:ilvl w:val="0"/>
          <w:numId w:val="6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3D723220">
      <w:pPr>
        <w:pStyle w:val="2"/>
        <w:spacing w:before="1" w:line="217" w:lineRule="auto"/>
        <w:ind w:left="19"/>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报名费：100,000 日元</w:t>
      </w:r>
    </w:p>
    <w:p w14:paraId="0C6ECC4C">
      <w:pPr>
        <w:widowControl w:val="0"/>
        <w:numPr>
          <w:ilvl w:val="0"/>
          <w:numId w:val="0"/>
        </w:numPr>
        <w:ind w:leftChars="0"/>
        <w:jc w:val="both"/>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一年学费：1,550,000 日元</w:t>
      </w:r>
    </w:p>
    <w:p w14:paraId="29EC456F">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textAlignment w:val="auto"/>
        <w:rPr>
          <w:rFonts w:hint="eastAsia"/>
          <w:b w:val="0"/>
          <w:bCs w:val="0"/>
          <w:sz w:val="24"/>
          <w:szCs w:val="24"/>
          <w:lang w:val="en-US" w:eastAsia="zh-CN"/>
        </w:rPr>
      </w:pPr>
      <w:r>
        <w:rPr>
          <w:rFonts w:hint="eastAsia"/>
          <w:b w:val="0"/>
          <w:bCs w:val="0"/>
          <w:sz w:val="24"/>
          <w:szCs w:val="24"/>
          <w:lang w:val="en-US" w:eastAsia="zh-CN"/>
        </w:rPr>
        <w:t>具体以樱美林大学当年公布的费用为准</w:t>
      </w:r>
    </w:p>
    <w:p w14:paraId="090EDC7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textAlignment w:val="auto"/>
        <w:rPr>
          <w:rFonts w:hint="eastAsia"/>
          <w:b w:val="0"/>
          <w:bCs w:val="0"/>
          <w:sz w:val="24"/>
          <w:szCs w:val="24"/>
          <w:lang w:val="en-US" w:eastAsia="zh-CN"/>
        </w:rPr>
      </w:pPr>
    </w:p>
    <w:p w14:paraId="10D1C1F2">
      <w:pPr>
        <w:numPr>
          <w:ilvl w:val="0"/>
          <w:numId w:val="64"/>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52712C79">
      <w:pPr>
        <w:pStyle w:val="7"/>
        <w:numPr>
          <w:ilvl w:val="0"/>
          <w:numId w:val="0"/>
        </w:numPr>
        <w:spacing w:after="240"/>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2025年4月10日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73E8038E">
      <w:pPr>
        <w:pStyle w:val="7"/>
        <w:numPr>
          <w:ilvl w:val="0"/>
          <w:numId w:val="0"/>
        </w:numPr>
        <w:spacing w:after="240"/>
        <w:ind w:leftChars="0"/>
        <w:rPr>
          <w:rFonts w:hint="eastAsia" w:ascii="宋体" w:hAnsi="宋体" w:eastAsia="宋体"/>
          <w:sz w:val="24"/>
          <w:szCs w:val="24"/>
          <w:lang w:val="en-US" w:eastAsia="zh-CN"/>
        </w:rPr>
      </w:pPr>
    </w:p>
    <w:p w14:paraId="659A9320">
      <w:pPr>
        <w:widowControl w:val="0"/>
        <w:numPr>
          <w:ilvl w:val="0"/>
          <w:numId w:val="8"/>
        </w:numPr>
        <w:ind w:left="0" w:leftChars="0" w:firstLine="0" w:firstLineChars="0"/>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首尔科学综合大学院大学双学位项目</w:t>
      </w:r>
    </w:p>
    <w:p w14:paraId="1342ECBF">
      <w:pPr>
        <w:numPr>
          <w:ilvl w:val="0"/>
          <w:numId w:val="68"/>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学校简介</w:t>
      </w:r>
    </w:p>
    <w:p w14:paraId="007BF15F">
      <w:pPr>
        <w:widowControl w:val="0"/>
        <w:spacing w:after="0" w:line="240" w:lineRule="auto"/>
        <w:ind w:firstLine="480" w:firstLineChars="200"/>
        <w:jc w:val="both"/>
        <w:rPr>
          <w:rFonts w:hint="eastAsia"/>
          <w:b w:val="0"/>
          <w:bCs w:val="0"/>
          <w:sz w:val="24"/>
          <w:szCs w:val="24"/>
          <w:lang w:val="en-US" w:eastAsia="zh-CN"/>
        </w:rPr>
      </w:pPr>
      <w:r>
        <w:rPr>
          <w:rFonts w:hint="eastAsia"/>
          <w:b w:val="0"/>
          <w:bCs w:val="0"/>
          <w:sz w:val="24"/>
          <w:szCs w:val="24"/>
          <w:lang w:val="en-US" w:eastAsia="zh-CN"/>
        </w:rPr>
        <w:t>首尔科学综合大学院大学</w:t>
      </w:r>
      <w:r>
        <w:rPr>
          <w:rFonts w:hint="eastAsia" w:ascii="宋体" w:hAnsi="宋体" w:eastAsia="宋体" w:cstheme="minorBidi"/>
          <w:kern w:val="2"/>
          <w:sz w:val="24"/>
          <w:szCs w:val="24"/>
          <w:lang w:val="en-US" w:eastAsia="zh-CN" w:bidi="ar-SA"/>
        </w:rPr>
        <w:t>(Seoul School of Integrated Sciences and Technologies</w:t>
      </w:r>
      <w:r>
        <w:rPr>
          <w:rFonts w:hint="eastAsia"/>
          <w:b w:val="0"/>
          <w:bCs w:val="0"/>
          <w:sz w:val="24"/>
          <w:szCs w:val="24"/>
          <w:lang w:val="en-US" w:eastAsia="zh-CN"/>
        </w:rPr>
        <w:t>，简称：</w:t>
      </w:r>
      <w:r>
        <w:rPr>
          <w:rFonts w:hint="eastAsia" w:ascii="宋体" w:hAnsi="宋体" w:eastAsia="宋体" w:cstheme="minorBidi"/>
          <w:kern w:val="2"/>
          <w:sz w:val="24"/>
          <w:szCs w:val="24"/>
          <w:lang w:val="en-US" w:eastAsia="zh-CN" w:bidi="ar-SA"/>
        </w:rPr>
        <w:t>aSSIST)</w:t>
      </w:r>
      <w:r>
        <w:rPr>
          <w:rFonts w:hint="eastAsia"/>
          <w:b w:val="0"/>
          <w:bCs w:val="0"/>
          <w:sz w:val="24"/>
          <w:szCs w:val="24"/>
          <w:lang w:val="en-US" w:eastAsia="zh-CN"/>
        </w:rPr>
        <w:t>， 位于韩国首都，首尔特别市。是韩国首家教育部主导创立的专门从事经管专业硕士、博教育的研究生院大学, 前身为韩国产业政策研究院（</w:t>
      </w:r>
      <w:r>
        <w:rPr>
          <w:rFonts w:hint="eastAsia" w:ascii="宋体" w:hAnsi="宋体" w:eastAsia="宋体" w:cstheme="minorBidi"/>
          <w:kern w:val="2"/>
          <w:sz w:val="24"/>
          <w:szCs w:val="24"/>
          <w:lang w:val="en-US" w:eastAsia="zh-CN" w:bidi="ar-SA"/>
        </w:rPr>
        <w:t>IPS</w:t>
      </w:r>
      <w:r>
        <w:rPr>
          <w:rFonts w:hint="eastAsia"/>
          <w:b w:val="0"/>
          <w:bCs w:val="0"/>
          <w:sz w:val="24"/>
          <w:szCs w:val="24"/>
          <w:lang w:val="en-US" w:eastAsia="zh-CN"/>
        </w:rPr>
        <w:t>），</w:t>
      </w:r>
      <w:r>
        <w:rPr>
          <w:rFonts w:hint="eastAsia" w:ascii="宋体" w:hAnsi="宋体" w:eastAsia="宋体" w:cstheme="minorBidi"/>
          <w:kern w:val="2"/>
          <w:sz w:val="24"/>
          <w:szCs w:val="24"/>
          <w:lang w:val="en-US" w:eastAsia="zh-CN" w:bidi="ar-SA"/>
        </w:rPr>
        <w:t>2003</w:t>
      </w:r>
      <w:r>
        <w:rPr>
          <w:rFonts w:hint="eastAsia"/>
          <w:b w:val="0"/>
          <w:bCs w:val="0"/>
          <w:sz w:val="24"/>
          <w:szCs w:val="24"/>
          <w:lang w:val="en-US" w:eastAsia="zh-CN"/>
        </w:rPr>
        <w:t>年获得韩国教育部学位认证，</w:t>
      </w:r>
      <w:r>
        <w:rPr>
          <w:rFonts w:hint="eastAsia" w:ascii="宋体" w:hAnsi="宋体" w:eastAsia="宋体" w:cstheme="minorBidi"/>
          <w:kern w:val="2"/>
          <w:sz w:val="24"/>
          <w:szCs w:val="24"/>
          <w:lang w:val="en-US" w:eastAsia="zh-CN" w:bidi="ar-SA"/>
        </w:rPr>
        <w:t>2004</w:t>
      </w:r>
      <w:r>
        <w:rPr>
          <w:rFonts w:hint="eastAsia"/>
          <w:b w:val="0"/>
          <w:bCs w:val="0"/>
          <w:sz w:val="24"/>
          <w:szCs w:val="24"/>
          <w:lang w:val="en-US" w:eastAsia="zh-CN"/>
        </w:rPr>
        <w:t>年正式成立大学。 国际公益</w:t>
      </w:r>
      <w:r>
        <w:rPr>
          <w:rFonts w:hint="eastAsia" w:ascii="宋体" w:hAnsi="宋体" w:eastAsia="宋体" w:cstheme="minorBidi"/>
          <w:kern w:val="2"/>
          <w:sz w:val="24"/>
          <w:szCs w:val="24"/>
          <w:lang w:val="en-US" w:eastAsia="zh-CN" w:bidi="ar-SA"/>
        </w:rPr>
        <w:t>Aspen</w:t>
      </w:r>
      <w:r>
        <w:rPr>
          <w:rFonts w:hint="eastAsia"/>
          <w:b w:val="0"/>
          <w:bCs w:val="0"/>
          <w:sz w:val="24"/>
          <w:szCs w:val="24"/>
          <w:lang w:val="en-US" w:eastAsia="zh-CN"/>
        </w:rPr>
        <w:t xml:space="preserve">基金会“全球经营学校评价”中, </w:t>
      </w:r>
      <w:r>
        <w:rPr>
          <w:rFonts w:hint="eastAsia" w:ascii="宋体" w:hAnsi="宋体" w:eastAsia="宋体" w:cstheme="minorBidi"/>
          <w:kern w:val="2"/>
          <w:sz w:val="24"/>
          <w:szCs w:val="24"/>
          <w:lang w:val="en-US" w:eastAsia="zh-CN" w:bidi="ar-SA"/>
        </w:rPr>
        <w:t>aSSIST</w:t>
      </w:r>
      <w:r>
        <w:rPr>
          <w:rFonts w:hint="eastAsia"/>
          <w:b w:val="0"/>
          <w:bCs w:val="0"/>
          <w:sz w:val="24"/>
          <w:szCs w:val="24"/>
          <w:lang w:val="en-US" w:eastAsia="zh-CN"/>
        </w:rPr>
        <w:t>首科院大学与耶鲁大学商学院、加州伯克利大学商学院、 斯坦福大学商学院、加拿大约克大学舒力克商学院等一起被认证为世界一流商学院。</w:t>
      </w:r>
    </w:p>
    <w:p w14:paraId="414491E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firstLine="480" w:firstLineChars="200"/>
        <w:textAlignment w:val="auto"/>
        <w:rPr>
          <w:rFonts w:hint="eastAsia"/>
          <w:b w:val="0"/>
          <w:bCs w:val="0"/>
          <w:sz w:val="24"/>
          <w:szCs w:val="24"/>
          <w:lang w:val="en-US" w:eastAsia="zh-CN"/>
        </w:rPr>
      </w:pPr>
    </w:p>
    <w:p w14:paraId="13037277">
      <w:pPr>
        <w:numPr>
          <w:ilvl w:val="0"/>
          <w:numId w:val="68"/>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项目简介</w:t>
      </w:r>
    </w:p>
    <w:p w14:paraId="214440D3">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双学位项目：经管学院MBA研二学生经过项目遴选，被韩国aSSIST大学拟录取的学生，第二年毕业后可以前往韩国aSSIST大学继续学习，修读商业、人工智能或MBA专业的硕士课程。该项目将为北师大学生单独开班，要求注册学生至少15人以上。</w:t>
      </w:r>
    </w:p>
    <w:p w14:paraId="44DF9A01">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p>
    <w:p w14:paraId="00FF08A9">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学生在规定的时间内达到我校毕业及学位授予要求者，颁发我校毕业证书和学位证书。达到aSSIST大学学位授予要求者，获得aSSIST大学理学硕士学位或MBA硕士学位。</w:t>
      </w:r>
    </w:p>
    <w:p w14:paraId="674EE4C3">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p>
    <w:p w14:paraId="72ABB33B">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+1.5多学位项目：经管学院MBA研二学生经过项目遴选，被韩国aSSIST大学拟录取的学生，第二年毕业后可以前往韩国aSSIST大学继续学习，参加aSSIST大学与纽约州立大学（SUNY）石溪分校现有的双学位课程，为期1.5年。北师大学生将会与该项目其他同学一起上课，无注册人数限制。如果需要单独开班，注册人数在15人以上。</w:t>
      </w:r>
    </w:p>
    <w:p w14:paraId="0FDAD42C">
      <w:pPr>
        <w:widowControl w:val="0"/>
        <w:spacing w:after="0" w:line="240" w:lineRule="auto"/>
        <w:jc w:val="both"/>
        <w:rPr>
          <w:rFonts w:hint="eastAsia"/>
          <w:b w:val="0"/>
          <w:bCs w:val="0"/>
          <w:sz w:val="24"/>
          <w:szCs w:val="24"/>
          <w:lang w:val="en-US" w:eastAsia="zh-CN"/>
        </w:rPr>
      </w:pPr>
    </w:p>
    <w:p w14:paraId="6EB0BAB6">
      <w:pPr>
        <w:widowControl w:val="0"/>
        <w:spacing w:after="0" w:line="240" w:lineRule="auto"/>
        <w:ind w:firstLine="480" w:firstLineChars="200"/>
        <w:jc w:val="both"/>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学生在规定的时间内达到我校毕业及学位授予要求者，颁发我校毕业证书和学位证书。达到aSSIST大学和纽约州立大学石溪分校学位授予要求者，获得aSSIST的MBA学位和纽约州立大学石溪分校的技术管理硕士学位。</w:t>
      </w:r>
    </w:p>
    <w:p w14:paraId="4DAF22A4">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textAlignment w:val="auto"/>
        <w:rPr>
          <w:rFonts w:hint="default"/>
          <w:b w:val="0"/>
          <w:bCs w:val="0"/>
          <w:sz w:val="24"/>
          <w:szCs w:val="24"/>
          <w:lang w:val="en-US" w:eastAsia="zh-CN"/>
        </w:rPr>
      </w:pPr>
    </w:p>
    <w:p w14:paraId="217661B3">
      <w:pPr>
        <w:numPr>
          <w:ilvl w:val="0"/>
          <w:numId w:val="68"/>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359A4245">
      <w:pPr>
        <w:widowControl w:val="0"/>
        <w:numPr>
          <w:ilvl w:val="0"/>
          <w:numId w:val="69"/>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经管学院已获得MBA学位证书的学生。</w:t>
      </w:r>
    </w:p>
    <w:p w14:paraId="0D20CBEC">
      <w:pPr>
        <w:widowControl w:val="0"/>
        <w:numPr>
          <w:ilvl w:val="0"/>
          <w:numId w:val="69"/>
        </w:numPr>
        <w:spacing w:after="0" w:line="240" w:lineRule="auto"/>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研二未获得MBA学位证书的同学，可以先提前申请，等获得学位证书后才能被正式录取。</w:t>
      </w:r>
    </w:p>
    <w:p w14:paraId="762A4F80">
      <w:pPr>
        <w:widowControl w:val="0"/>
        <w:numPr>
          <w:ilvl w:val="0"/>
          <w:numId w:val="0"/>
        </w:numPr>
        <w:spacing w:after="0" w:line="240" w:lineRule="auto"/>
        <w:jc w:val="both"/>
        <w:rPr>
          <w:rFonts w:hint="eastAsia" w:ascii="宋体" w:hAnsi="宋体" w:eastAsia="宋体" w:cstheme="minorBidi"/>
          <w:kern w:val="2"/>
          <w:sz w:val="24"/>
          <w:szCs w:val="24"/>
          <w:lang w:val="en-US" w:eastAsia="zh-CN" w:bidi="ar-SA"/>
        </w:rPr>
      </w:pPr>
    </w:p>
    <w:p w14:paraId="209D690D">
      <w:pPr>
        <w:numPr>
          <w:ilvl w:val="0"/>
          <w:numId w:val="68"/>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266BAADE">
      <w:pPr>
        <w:widowControl w:val="0"/>
        <w:numPr>
          <w:ilvl w:val="0"/>
          <w:numId w:val="70"/>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英语要求：托福550分/85分、雅思6.5分或托业800分</w:t>
      </w:r>
    </w:p>
    <w:p w14:paraId="2DA443F4">
      <w:pPr>
        <w:widowControl w:val="0"/>
        <w:numPr>
          <w:ilvl w:val="0"/>
          <w:numId w:val="70"/>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校内选拔标准：在北师大就读期间的专业课平均分达到GPA 3.0（满分4.0），相当于我校百分制70分。</w:t>
      </w:r>
    </w:p>
    <w:p w14:paraId="061CBD20">
      <w:pPr>
        <w:numPr>
          <w:ilvl w:val="0"/>
          <w:numId w:val="0"/>
        </w:numPr>
        <w:jc w:val="both"/>
        <w:rPr>
          <w:rFonts w:hint="eastAsia" w:ascii="宋体" w:hAnsi="宋体" w:eastAsia="宋体"/>
          <w:b/>
          <w:bCs/>
          <w:sz w:val="24"/>
          <w:szCs w:val="24"/>
          <w:lang w:val="en-US" w:eastAsia="zh-CN"/>
        </w:rPr>
      </w:pPr>
    </w:p>
    <w:p w14:paraId="50FC2A49">
      <w:pPr>
        <w:numPr>
          <w:ilvl w:val="0"/>
          <w:numId w:val="68"/>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33D8CE39">
      <w:pPr>
        <w:pStyle w:val="7"/>
        <w:numPr>
          <w:ilvl w:val="0"/>
          <w:numId w:val="7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7F511C42">
      <w:pPr>
        <w:pStyle w:val="7"/>
        <w:numPr>
          <w:ilvl w:val="0"/>
          <w:numId w:val="71"/>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090C4744">
      <w:pPr>
        <w:pStyle w:val="7"/>
        <w:numPr>
          <w:ilvl w:val="0"/>
          <w:numId w:val="7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0CCCD4E">
      <w:pPr>
        <w:pStyle w:val="7"/>
        <w:numPr>
          <w:ilvl w:val="0"/>
          <w:numId w:val="71"/>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英文水平证明</w:t>
      </w:r>
    </w:p>
    <w:p w14:paraId="23FB621F">
      <w:pPr>
        <w:pStyle w:val="7"/>
        <w:numPr>
          <w:ilvl w:val="0"/>
          <w:numId w:val="71"/>
        </w:numPr>
        <w:ind w:left="425" w:leftChars="0" w:hanging="425" w:firstLineChars="0"/>
        <w:rPr>
          <w:rFonts w:ascii="宋体" w:hAnsi="宋体" w:eastAsia="宋体"/>
          <w:sz w:val="24"/>
          <w:szCs w:val="24"/>
        </w:rPr>
      </w:pPr>
      <w:r>
        <w:rPr>
          <w:rFonts w:ascii="宋体" w:hAnsi="宋体" w:eastAsia="宋体"/>
          <w:sz w:val="24"/>
          <w:szCs w:val="24"/>
        </w:rPr>
        <w:t>校内成绩单——研究生第一年的中英文成绩单，加盖学校教务处鲜章。</w:t>
      </w:r>
    </w:p>
    <w:p w14:paraId="74449D32">
      <w:pPr>
        <w:pStyle w:val="7"/>
        <w:numPr>
          <w:ilvl w:val="0"/>
          <w:numId w:val="71"/>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由教务部开具的</w:t>
      </w:r>
      <w:r>
        <w:rPr>
          <w:rFonts w:hint="default" w:ascii="宋体" w:hAnsi="宋体" w:eastAsia="宋体"/>
          <w:sz w:val="24"/>
          <w:szCs w:val="24"/>
          <w:lang w:val="en-US" w:eastAsia="zh-CN"/>
        </w:rPr>
        <w:t>GPA</w:t>
      </w:r>
      <w:r>
        <w:rPr>
          <w:rFonts w:hint="eastAsia" w:ascii="宋体" w:hAnsi="宋体" w:eastAsia="宋体"/>
          <w:sz w:val="24"/>
          <w:szCs w:val="24"/>
          <w:lang w:val="en-US" w:eastAsia="zh-CN"/>
        </w:rPr>
        <w:t>证明原件</w:t>
      </w:r>
    </w:p>
    <w:p w14:paraId="474C4A97">
      <w:pPr>
        <w:pStyle w:val="7"/>
        <w:numPr>
          <w:ilvl w:val="0"/>
          <w:numId w:val="71"/>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北师大学历学位证书（已毕业学生提交）</w:t>
      </w:r>
    </w:p>
    <w:p w14:paraId="69B23592">
      <w:pPr>
        <w:widowControl w:val="0"/>
        <w:numPr>
          <w:ilvl w:val="0"/>
          <w:numId w:val="0"/>
        </w:numPr>
        <w:spacing w:after="0" w:line="240" w:lineRule="auto"/>
        <w:jc w:val="both"/>
        <w:rPr>
          <w:rFonts w:hint="default" w:ascii="宋体" w:hAnsi="宋体" w:eastAsia="宋体" w:cstheme="minorBidi"/>
          <w:kern w:val="2"/>
          <w:sz w:val="24"/>
          <w:szCs w:val="24"/>
          <w:lang w:val="en-US" w:eastAsia="zh-CN" w:bidi="ar-SA"/>
        </w:rPr>
      </w:pPr>
    </w:p>
    <w:p w14:paraId="5A94451E">
      <w:pPr>
        <w:numPr>
          <w:ilvl w:val="0"/>
          <w:numId w:val="6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费用参考</w:t>
      </w:r>
    </w:p>
    <w:p w14:paraId="6A67013B">
      <w:pPr>
        <w:widowControl w:val="0"/>
        <w:spacing w:after="0" w:line="240" w:lineRule="auto"/>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2+1项目学费：29,100,000韩元，约合人民币155,976元</w:t>
      </w:r>
    </w:p>
    <w:p w14:paraId="129D2F33">
      <w:pPr>
        <w:widowControl w:val="0"/>
        <w:spacing w:after="0" w:line="240" w:lineRule="auto"/>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2+1.5项目学费：39,800,000韩元，约合人民币214,522元。</w:t>
      </w:r>
    </w:p>
    <w:p w14:paraId="793AF18E">
      <w:pPr>
        <w:widowControl w:val="0"/>
        <w:spacing w:after="0" w:line="240" w:lineRule="auto"/>
        <w:jc w:val="both"/>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学生可申请校内宿舍，或自行联系校外房源。</w:t>
      </w:r>
    </w:p>
    <w:p w14:paraId="4A76F977">
      <w:pPr>
        <w:widowControl w:val="0"/>
        <w:spacing w:after="0" w:line="240" w:lineRule="auto"/>
        <w:jc w:val="both"/>
        <w:rPr>
          <w:rFonts w:hint="default" w:ascii="宋体" w:hAnsi="宋体" w:eastAsia="宋体" w:cstheme="minorBidi"/>
          <w:kern w:val="2"/>
          <w:sz w:val="24"/>
          <w:szCs w:val="24"/>
          <w:lang w:val="en-US" w:eastAsia="zh-CN" w:bidi="ar-SA"/>
        </w:rPr>
      </w:pPr>
    </w:p>
    <w:p w14:paraId="2DF40F1B">
      <w:pPr>
        <w:numPr>
          <w:ilvl w:val="0"/>
          <w:numId w:val="68"/>
        </w:numPr>
        <w:jc w:val="both"/>
        <w:rPr>
          <w:rFonts w:hint="default"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412ED18A">
      <w:pPr>
        <w:pStyle w:val="7"/>
        <w:numPr>
          <w:ilvl w:val="0"/>
          <w:numId w:val="0"/>
        </w:numPr>
        <w:spacing w:after="240"/>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2025年4月10日</w:t>
      </w:r>
      <w:r>
        <w:rPr>
          <w:rFonts w:hint="eastAsia" w:ascii="宋体" w:hAnsi="宋体" w:eastAsia="宋体"/>
          <w:sz w:val="24"/>
          <w:szCs w:val="24"/>
          <w:highlight w:val="none"/>
          <w:lang w:val="en-US" w:eastAsia="zh-CN"/>
        </w:rPr>
        <w:t>，</w:t>
      </w:r>
      <w:r>
        <w:rPr>
          <w:rFonts w:hint="eastAsia" w:ascii="宋体" w:hAnsi="宋体" w:eastAsia="宋体"/>
          <w:sz w:val="24"/>
          <w:szCs w:val="24"/>
          <w:lang w:val="en-US" w:eastAsia="zh-CN"/>
        </w:rPr>
        <w:t>建议尽早报名，争取优先名额。</w:t>
      </w:r>
    </w:p>
    <w:p w14:paraId="700F691D">
      <w:pPr>
        <w:pStyle w:val="7"/>
        <w:numPr>
          <w:ilvl w:val="0"/>
          <w:numId w:val="0"/>
        </w:numPr>
        <w:spacing w:after="240"/>
        <w:ind w:leftChars="0"/>
        <w:rPr>
          <w:rFonts w:hint="eastAsia" w:ascii="宋体" w:hAnsi="宋体" w:eastAsia="宋体"/>
          <w:sz w:val="24"/>
          <w:szCs w:val="24"/>
          <w:lang w:val="en-US" w:eastAsia="zh-CN"/>
        </w:rPr>
      </w:pPr>
    </w:p>
    <w:p w14:paraId="42DF20EA">
      <w:pPr>
        <w:widowControl w:val="0"/>
        <w:numPr>
          <w:ilvl w:val="0"/>
          <w:numId w:val="8"/>
        </w:numPr>
        <w:ind w:left="0" w:leftChars="0" w:firstLine="0" w:firstLineChars="0"/>
        <w:jc w:val="center"/>
        <w:rPr>
          <w:rFonts w:hint="default" w:ascii="宋体" w:hAnsi="宋体" w:eastAsia="宋体"/>
          <w:b/>
          <w:bCs/>
          <w:sz w:val="28"/>
          <w:szCs w:val="28"/>
          <w:lang w:val="en-US" w:eastAsia="zh-CN"/>
        </w:rPr>
      </w:pPr>
      <w:r>
        <w:rPr>
          <w:rFonts w:hint="eastAsia" w:ascii="宋体" w:hAnsi="宋体" w:eastAsia="宋体"/>
          <w:b/>
          <w:bCs/>
          <w:sz w:val="28"/>
          <w:szCs w:val="28"/>
          <w:lang w:val="en-US" w:eastAsia="zh-CN"/>
        </w:rPr>
        <w:t>福特汉姆大学金融科学硕士项目</w:t>
      </w:r>
    </w:p>
    <w:p w14:paraId="316C5A98">
      <w:pPr>
        <w:numPr>
          <w:ilvl w:val="0"/>
          <w:numId w:val="72"/>
        </w:numPr>
        <w:jc w:val="both"/>
        <w:rPr>
          <w:rFonts w:ascii="宋体" w:hAnsi="宋体" w:eastAsia="宋体"/>
          <w:b/>
          <w:bCs/>
          <w:sz w:val="24"/>
          <w:szCs w:val="24"/>
        </w:rPr>
      </w:pPr>
      <w:r>
        <w:rPr>
          <w:rFonts w:hint="eastAsia" w:ascii="宋体" w:hAnsi="宋体" w:eastAsia="宋体"/>
          <w:b/>
          <w:bCs/>
          <w:sz w:val="24"/>
          <w:szCs w:val="24"/>
          <w:lang w:val="en-US" w:eastAsia="zh-CN"/>
        </w:rPr>
        <w:t>学校简介</w:t>
      </w:r>
    </w:p>
    <w:p w14:paraId="668B102B">
      <w:pPr>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福特汉姆大学</w:t>
      </w:r>
      <w:r>
        <w:rPr>
          <w:rFonts w:hint="eastAsia" w:ascii="宋体" w:hAnsi="宋体" w:eastAsia="宋体" w:cs="宋体"/>
          <w:sz w:val="24"/>
          <w:szCs w:val="24"/>
        </w:rPr>
        <w:t>福特汉姆大学（Fordham University）是一所位于美国</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"https://baike.baidu.com/item/%E7%BA%BD%E7%BA%A6/6230?fromModule=lemma_inlink" \t "https://baike.baidu.com/item/%E7%A6%8F%E7%89%B9%E6%B1%89%E5%A7%86%E5%A4%A7%E5%AD%A6/_blank" </w:instrText>
      </w:r>
      <w:r>
        <w:rPr>
          <w:rFonts w:hint="eastAsia" w:ascii="宋体" w:hAnsi="宋体" w:eastAsia="宋体" w:cs="宋体"/>
          <w:sz w:val="24"/>
          <w:szCs w:val="24"/>
        </w:rPr>
        <w:fldChar w:fldCharType="separate"/>
      </w:r>
      <w:r>
        <w:rPr>
          <w:rFonts w:hint="eastAsia" w:ascii="宋体" w:hAnsi="宋体" w:eastAsia="宋体" w:cs="宋体"/>
          <w:sz w:val="24"/>
          <w:szCs w:val="24"/>
        </w:rPr>
        <w:t>纽约</w:t>
      </w:r>
      <w:r>
        <w:rPr>
          <w:rFonts w:hint="eastAsia" w:ascii="宋体" w:hAnsi="宋体" w:eastAsia="宋体" w:cs="宋体"/>
          <w:sz w:val="24"/>
          <w:szCs w:val="24"/>
        </w:rPr>
        <w:fldChar w:fldCharType="end"/>
      </w:r>
      <w:r>
        <w:rPr>
          <w:rFonts w:hint="eastAsia" w:ascii="宋体" w:hAnsi="宋体" w:eastAsia="宋体" w:cs="宋体"/>
          <w:sz w:val="24"/>
          <w:szCs w:val="24"/>
        </w:rPr>
        <w:t>市的私立</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"https://baike.baidu.com/item/%E7%A0%94%E7%A9%B6%E5%9E%8B%E5%A4%A7%E5%AD%A6/1464251?fromModule=lemma_inlink" \t "https://baike.baidu.com/item/%E7%A6%8F%E7%89%B9%E6%B1%89%E5%A7%86%E5%A4%A7%E5%AD%A6/_blank" </w:instrText>
      </w:r>
      <w:r>
        <w:rPr>
          <w:rFonts w:hint="eastAsia" w:ascii="宋体" w:hAnsi="宋体" w:eastAsia="宋体" w:cs="宋体"/>
          <w:sz w:val="24"/>
          <w:szCs w:val="24"/>
        </w:rPr>
        <w:fldChar w:fldCharType="separate"/>
      </w:r>
      <w:r>
        <w:rPr>
          <w:rFonts w:hint="eastAsia" w:ascii="宋体" w:hAnsi="宋体" w:eastAsia="宋体" w:cs="宋体"/>
          <w:sz w:val="24"/>
          <w:szCs w:val="24"/>
        </w:rPr>
        <w:t>研究型大学</w:t>
      </w:r>
      <w:r>
        <w:rPr>
          <w:rFonts w:hint="eastAsia" w:ascii="宋体" w:hAnsi="宋体" w:eastAsia="宋体" w:cs="宋体"/>
          <w:sz w:val="24"/>
          <w:szCs w:val="24"/>
        </w:rPr>
        <w:fldChar w:fldCharType="end"/>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在2023年</w:t>
      </w:r>
      <w:r>
        <w:rPr>
          <w:rFonts w:hint="default" w:ascii="宋体" w:hAnsi="宋体" w:eastAsia="宋体" w:cs="宋体"/>
          <w:sz w:val="24"/>
          <w:szCs w:val="24"/>
          <w:lang w:val="en-US" w:eastAsia="zh-CN"/>
        </w:rPr>
        <w:fldChar w:fldCharType="begin"/>
      </w:r>
      <w:r>
        <w:rPr>
          <w:rFonts w:hint="default" w:ascii="宋体" w:hAnsi="宋体" w:eastAsia="宋体" w:cs="宋体"/>
          <w:sz w:val="24"/>
          <w:szCs w:val="24"/>
          <w:lang w:val="en-US" w:eastAsia="zh-CN"/>
        </w:rPr>
        <w:instrText xml:space="preserve"> HYPERLINK "https://baike.baidu.com/item/U.S. News/49796233?fromModule=lemma_inlink" \t "https://baike.baidu.com/item/%E7%A6%8F%E7%89%B9%E6%B1%89%E5%A7%86%E5%A4%A7%E5%AD%A6/_blank" </w:instrText>
      </w:r>
      <w:r>
        <w:rPr>
          <w:rFonts w:hint="default" w:ascii="宋体" w:hAnsi="宋体" w:eastAsia="宋体" w:cs="宋体"/>
          <w:sz w:val="24"/>
          <w:szCs w:val="24"/>
          <w:lang w:val="en-US" w:eastAsia="zh-CN"/>
        </w:rPr>
        <w:fldChar w:fldCharType="separate"/>
      </w:r>
      <w:r>
        <w:rPr>
          <w:rFonts w:hint="default" w:ascii="宋体" w:hAnsi="宋体" w:eastAsia="宋体" w:cs="宋体"/>
          <w:sz w:val="24"/>
          <w:szCs w:val="24"/>
          <w:lang w:val="en-US" w:eastAsia="zh-CN"/>
        </w:rPr>
        <w:t>U.S. News</w:t>
      </w:r>
      <w:r>
        <w:rPr>
          <w:rFonts w:hint="default" w:ascii="宋体" w:hAnsi="宋体" w:eastAsia="宋体" w:cs="宋体"/>
          <w:sz w:val="24"/>
          <w:szCs w:val="24"/>
          <w:lang w:val="en-US" w:eastAsia="zh-CN"/>
        </w:rPr>
        <w:fldChar w:fldCharType="end"/>
      </w:r>
      <w:r>
        <w:rPr>
          <w:rFonts w:hint="default" w:ascii="宋体" w:hAnsi="宋体" w:eastAsia="宋体" w:cs="宋体"/>
          <w:sz w:val="24"/>
          <w:szCs w:val="24"/>
          <w:lang w:val="en-US" w:eastAsia="zh-CN"/>
        </w:rPr>
        <w:fldChar w:fldCharType="begin"/>
      </w:r>
      <w:r>
        <w:rPr>
          <w:rFonts w:hint="default" w:ascii="宋体" w:hAnsi="宋体" w:eastAsia="宋体" w:cs="宋体"/>
          <w:sz w:val="24"/>
          <w:szCs w:val="24"/>
          <w:lang w:val="en-US" w:eastAsia="zh-CN"/>
        </w:rPr>
        <w:instrText xml:space="preserve"> HYPERLINK "https://baike.baidu.com/item/%E7%BE%8E%E5%9B%BD%E6%9C%80%E4%BD%B3%E5%A4%A7%E5%AD%A6%E6%8E%92%E5%90%8D/24366005?fromModule=lemma_inlink" \t "https://baike.baidu.com/item/%E7%A6%8F%E7%89%B9%E6%B1%89%E5%A7%86%E5%A4%A7%E5%AD%A6/_blank" </w:instrText>
      </w:r>
      <w:r>
        <w:rPr>
          <w:rFonts w:hint="default" w:ascii="宋体" w:hAnsi="宋体" w:eastAsia="宋体" w:cs="宋体"/>
          <w:sz w:val="24"/>
          <w:szCs w:val="24"/>
          <w:lang w:val="en-US" w:eastAsia="zh-CN"/>
        </w:rPr>
        <w:fldChar w:fldCharType="separate"/>
      </w:r>
      <w:r>
        <w:rPr>
          <w:rFonts w:hint="default" w:ascii="宋体" w:hAnsi="宋体" w:eastAsia="宋体" w:cs="宋体"/>
          <w:sz w:val="24"/>
          <w:szCs w:val="24"/>
          <w:lang w:val="en-US" w:eastAsia="zh-CN"/>
        </w:rPr>
        <w:t>美国最佳大学排名</w:t>
      </w:r>
      <w:r>
        <w:rPr>
          <w:rFonts w:hint="default" w:ascii="宋体" w:hAnsi="宋体" w:eastAsia="宋体" w:cs="宋体"/>
          <w:sz w:val="24"/>
          <w:szCs w:val="24"/>
          <w:lang w:val="en-US" w:eastAsia="zh-CN"/>
        </w:rPr>
        <w:fldChar w:fldCharType="end"/>
      </w:r>
      <w:r>
        <w:rPr>
          <w:rFonts w:hint="default" w:ascii="宋体" w:hAnsi="宋体" w:eastAsia="宋体" w:cs="宋体"/>
          <w:sz w:val="24"/>
          <w:szCs w:val="24"/>
          <w:lang w:val="en-US" w:eastAsia="zh-CN"/>
        </w:rPr>
        <w:t>中，福特汉姆大学排在全美第72位</w:t>
      </w:r>
      <w:r>
        <w:rPr>
          <w:rFonts w:hint="eastAsia" w:ascii="宋体" w:hAnsi="宋体" w:eastAsia="宋体" w:cs="宋体"/>
          <w:sz w:val="24"/>
          <w:szCs w:val="24"/>
          <w:lang w:val="en-US" w:eastAsia="zh-CN"/>
        </w:rPr>
        <w:t>。</w:t>
      </w:r>
    </w:p>
    <w:p w14:paraId="73C44D7C">
      <w:pPr>
        <w:ind w:firstLine="480" w:firstLineChars="200"/>
        <w:rPr>
          <w:rFonts w:hint="eastAsia" w:ascii="宋体" w:hAnsi="宋体" w:eastAsia="宋体" w:cs="宋体"/>
          <w:sz w:val="24"/>
          <w:szCs w:val="24"/>
        </w:rPr>
      </w:pPr>
      <w:r>
        <w:rPr>
          <w:rFonts w:hint="eastAsia" w:ascii="宋体" w:hAnsi="宋体" w:eastAsia="宋体" w:cs="宋体"/>
          <w:sz w:val="24"/>
          <w:szCs w:val="24"/>
        </w:rPr>
        <w:t>福特汉姆大学加贝利商学院</w:t>
      </w:r>
      <w:r>
        <w:rPr>
          <w:rFonts w:hint="eastAsia" w:ascii="宋体" w:hAnsi="宋体" w:eastAsia="宋体" w:cs="宋体"/>
          <w:sz w:val="24"/>
          <w:szCs w:val="32"/>
        </w:rPr>
        <w:t>（Gabelli School Of Business</w:t>
      </w:r>
      <w:r>
        <w:rPr>
          <w:rFonts w:hint="eastAsia" w:ascii="宋体" w:hAnsi="宋体" w:eastAsia="宋体" w:cs="宋体"/>
          <w:sz w:val="24"/>
          <w:szCs w:val="32"/>
          <w:lang w:eastAsia="zh-CN"/>
        </w:rPr>
        <w:t>，</w:t>
      </w:r>
      <w:r>
        <w:rPr>
          <w:rFonts w:hint="eastAsia" w:ascii="宋体" w:hAnsi="宋体" w:eastAsia="宋体" w:cs="宋体"/>
          <w:sz w:val="24"/>
          <w:szCs w:val="32"/>
        </w:rPr>
        <w:t>Fordham University）</w:t>
      </w:r>
      <w:r>
        <w:rPr>
          <w:rFonts w:hint="eastAsia" w:ascii="宋体" w:hAnsi="宋体" w:eastAsia="宋体" w:cs="宋体"/>
          <w:sz w:val="24"/>
          <w:szCs w:val="24"/>
        </w:rPr>
        <w:t>位于纽约市林肯中心校区，距离中央公园、哥伦布圆环和时代广场仅几个街区。</w:t>
      </w:r>
      <w:r>
        <w:rPr>
          <w:rFonts w:hint="eastAsia" w:ascii="宋体" w:hAnsi="宋体" w:eastAsia="宋体" w:cs="宋体"/>
          <w:sz w:val="24"/>
          <w:szCs w:val="24"/>
          <w:lang w:val="en-US" w:eastAsia="zh-CN"/>
        </w:rPr>
        <w:t>加贝利商学院</w:t>
      </w:r>
      <w:r>
        <w:rPr>
          <w:rFonts w:hint="eastAsia" w:ascii="宋体" w:hAnsi="宋体" w:eastAsia="宋体" w:cs="宋体"/>
          <w:sz w:val="24"/>
          <w:szCs w:val="24"/>
        </w:rPr>
        <w:t>在《美国新闻与世界报道》的最佳商学院排名中，MBA金融专业排名第21位，国际商业排名第14位</w:t>
      </w:r>
      <w:r>
        <w:rPr>
          <w:rFonts w:hint="eastAsia" w:ascii="宋体" w:hAnsi="宋体" w:eastAsia="宋体" w:cs="宋体"/>
          <w:sz w:val="24"/>
          <w:szCs w:val="24"/>
          <w:lang w:eastAsia="zh-CN"/>
        </w:rPr>
        <w:t>，</w:t>
      </w:r>
      <w:r>
        <w:rPr>
          <w:rFonts w:hint="eastAsia" w:ascii="宋体" w:hAnsi="宋体" w:eastAsia="宋体" w:cs="宋体"/>
          <w:sz w:val="24"/>
          <w:szCs w:val="24"/>
        </w:rPr>
        <w:t>在CEO杂志的北美MBA排名中位列第一。</w:t>
      </w:r>
    </w:p>
    <w:p w14:paraId="4711C21D">
      <w:pPr>
        <w:ind w:firstLine="480" w:firstLineChars="200"/>
        <w:rPr>
          <w:rFonts w:hint="eastAsia" w:ascii="宋体" w:hAnsi="宋体" w:eastAsia="宋体" w:cs="宋体"/>
          <w:sz w:val="24"/>
          <w:szCs w:val="24"/>
        </w:rPr>
      </w:pPr>
    </w:p>
    <w:p w14:paraId="744B63E8">
      <w:pPr>
        <w:ind w:firstLine="480" w:firstLineChars="200"/>
        <w:rPr>
          <w:rFonts w:hint="eastAsia" w:ascii="宋体" w:hAnsi="宋体" w:eastAsia="宋体" w:cs="宋体"/>
          <w:sz w:val="24"/>
          <w:szCs w:val="24"/>
        </w:rPr>
      </w:pPr>
    </w:p>
    <w:p w14:paraId="359D9056">
      <w:pPr>
        <w:ind w:firstLine="480" w:firstLineChars="200"/>
        <w:rPr>
          <w:rFonts w:hint="eastAsia" w:ascii="宋体" w:hAnsi="宋体" w:eastAsia="宋体" w:cs="宋体"/>
          <w:sz w:val="24"/>
          <w:szCs w:val="24"/>
        </w:rPr>
      </w:pPr>
    </w:p>
    <w:p w14:paraId="3FFBEDD3">
      <w:pPr>
        <w:numPr>
          <w:ilvl w:val="0"/>
          <w:numId w:val="72"/>
        </w:numPr>
        <w:jc w:val="both"/>
        <w:rPr>
          <w:rFonts w:hint="eastAsia" w:ascii="宋体" w:hAnsi="宋体" w:eastAsia="宋体" w:cs="宋体"/>
          <w:b/>
          <w:bCs/>
          <w:sz w:val="24"/>
          <w:szCs w:val="24"/>
        </w:rPr>
      </w:pPr>
      <w:r>
        <w:rPr>
          <w:rFonts w:hint="eastAsia" w:ascii="宋体" w:hAnsi="宋体" w:eastAsia="宋体"/>
          <w:b/>
          <w:bCs/>
          <w:sz w:val="24"/>
          <w:szCs w:val="24"/>
          <w:lang w:val="en-US" w:eastAsia="zh-CN"/>
        </w:rPr>
        <w:t>项目简介</w:t>
      </w:r>
    </w:p>
    <w:p w14:paraId="6FCD2433">
      <w:pPr>
        <w:ind w:firstLine="420"/>
        <w:jc w:val="both"/>
        <w:rPr>
          <w:rFonts w:hint="eastAsia" w:asciiTheme="minorEastAsia" w:hAnsiTheme="minorEastAsia" w:eastAsiaTheme="minorEastAsia" w:cstheme="minorEastAsia"/>
          <w:sz w:val="24"/>
          <w:szCs w:val="32"/>
          <w:lang w:val="en-US" w:eastAsia="zh-CN"/>
        </w:rPr>
      </w:pPr>
      <w:r>
        <w:rPr>
          <w:rFonts w:hint="eastAsia" w:asciiTheme="minorEastAsia" w:hAnsiTheme="minorEastAsia" w:eastAsiaTheme="minorEastAsia" w:cstheme="minorEastAsia"/>
          <w:sz w:val="24"/>
          <w:szCs w:val="32"/>
        </w:rPr>
        <w:t>福特汉姆大学加贝利商学院</w:t>
      </w:r>
      <w:r>
        <w:rPr>
          <w:rFonts w:hint="eastAsia" w:asciiTheme="minorEastAsia" w:hAnsiTheme="minorEastAsia" w:eastAsiaTheme="minorEastAsia" w:cstheme="minorEastAsia"/>
          <w:sz w:val="24"/>
          <w:szCs w:val="32"/>
          <w:lang w:val="en-US" w:eastAsia="zh-CN"/>
        </w:rPr>
        <w:t>现开设</w:t>
      </w:r>
      <w:r>
        <w:rPr>
          <w:rFonts w:hint="eastAsia" w:asciiTheme="minorEastAsia" w:hAnsiTheme="minorEastAsia" w:eastAsiaTheme="minorEastAsia" w:cstheme="minorEastAsia"/>
          <w:sz w:val="24"/>
          <w:szCs w:val="32"/>
        </w:rPr>
        <w:t>金融科学硕士</w:t>
      </w:r>
      <w:r>
        <w:rPr>
          <w:rFonts w:hint="eastAsia" w:asciiTheme="minorEastAsia" w:hAnsiTheme="minorEastAsia" w:eastAsiaTheme="minorEastAsia" w:cstheme="minorEastAsia"/>
          <w:sz w:val="24"/>
          <w:szCs w:val="32"/>
          <w:lang w:val="en-US" w:eastAsia="zh-CN"/>
        </w:rPr>
        <w:t>项目。该项目面向我院</w:t>
      </w:r>
      <w:r>
        <w:rPr>
          <w:rFonts w:hint="eastAsia" w:asciiTheme="minorEastAsia" w:hAnsiTheme="minorEastAsia" w:eastAsiaTheme="minorEastAsia" w:cstheme="minorEastAsia"/>
          <w:sz w:val="24"/>
          <w:szCs w:val="32"/>
        </w:rPr>
        <w:t>已</w:t>
      </w:r>
      <w:r>
        <w:rPr>
          <w:rFonts w:hint="eastAsia" w:asciiTheme="minorEastAsia" w:hAnsiTheme="minorEastAsia" w:eastAsiaTheme="minorEastAsia" w:cstheme="minorEastAsia"/>
          <w:sz w:val="24"/>
          <w:szCs w:val="32"/>
          <w:lang w:val="en-US" w:eastAsia="zh-CN"/>
        </w:rPr>
        <w:t>获得</w:t>
      </w:r>
      <w:r>
        <w:rPr>
          <w:rFonts w:hint="eastAsia" w:asciiTheme="minorEastAsia" w:hAnsiTheme="minorEastAsia" w:cstheme="minorEastAsia"/>
          <w:sz w:val="24"/>
          <w:szCs w:val="32"/>
          <w:lang w:val="en-US" w:eastAsia="zh-CN"/>
        </w:rPr>
        <w:t>MBA学位证书或研二即将获得</w:t>
      </w:r>
      <w:r>
        <w:rPr>
          <w:rFonts w:hint="eastAsia" w:asciiTheme="minorEastAsia" w:hAnsiTheme="minorEastAsia" w:eastAsiaTheme="minorEastAsia" w:cstheme="minorEastAsia"/>
          <w:sz w:val="24"/>
          <w:szCs w:val="32"/>
        </w:rPr>
        <w:t>MBA</w:t>
      </w:r>
      <w:r>
        <w:rPr>
          <w:rFonts w:hint="eastAsia" w:asciiTheme="minorEastAsia" w:hAnsiTheme="minorEastAsia" w:eastAsiaTheme="minorEastAsia" w:cstheme="minorEastAsia"/>
          <w:sz w:val="24"/>
          <w:szCs w:val="32"/>
          <w:lang w:val="en-US" w:eastAsia="zh-CN"/>
        </w:rPr>
        <w:t>硕士学位的同学</w:t>
      </w:r>
      <w:r>
        <w:rPr>
          <w:rFonts w:hint="eastAsia" w:asciiTheme="minorEastAsia" w:hAnsiTheme="minorEastAsia" w:cstheme="minorEastAsia"/>
          <w:sz w:val="24"/>
          <w:szCs w:val="32"/>
          <w:lang w:val="en-US" w:eastAsia="zh-CN"/>
        </w:rPr>
        <w:t>。项目</w:t>
      </w:r>
      <w:r>
        <w:rPr>
          <w:rFonts w:hint="eastAsia" w:asciiTheme="minorEastAsia" w:hAnsiTheme="minorEastAsia" w:eastAsiaTheme="minorEastAsia" w:cstheme="minorEastAsia"/>
          <w:sz w:val="24"/>
          <w:szCs w:val="32"/>
          <w:lang w:val="en-US" w:eastAsia="zh-CN"/>
        </w:rPr>
        <w:t>采取集中授课，周期为七周左右</w:t>
      </w:r>
      <w:r>
        <w:rPr>
          <w:rFonts w:hint="eastAsia" w:asciiTheme="minorEastAsia" w:hAnsiTheme="minorEastAsia" w:cstheme="minorEastAsia"/>
          <w:sz w:val="24"/>
          <w:szCs w:val="32"/>
          <w:lang w:val="en-US" w:eastAsia="zh-CN"/>
        </w:rPr>
        <w:t>。在获得北师大MBA学位证书的基础上，</w:t>
      </w:r>
      <w:r>
        <w:rPr>
          <w:rFonts w:hint="eastAsia" w:asciiTheme="minorEastAsia" w:hAnsiTheme="minorEastAsia" w:eastAsiaTheme="minorEastAsia" w:cstheme="minorEastAsia"/>
          <w:sz w:val="24"/>
          <w:szCs w:val="32"/>
          <w:lang w:val="en-US" w:eastAsia="zh-CN"/>
        </w:rPr>
        <w:t>顺利完成项目的同学可以获得</w:t>
      </w:r>
      <w:r>
        <w:rPr>
          <w:rFonts w:hint="eastAsia" w:asciiTheme="minorEastAsia" w:hAnsiTheme="minorEastAsia" w:eastAsiaTheme="minorEastAsia" w:cstheme="minorEastAsia"/>
          <w:sz w:val="24"/>
          <w:szCs w:val="32"/>
        </w:rPr>
        <w:t>金融科学硕士（</w:t>
      </w:r>
      <w:r>
        <w:rPr>
          <w:rFonts w:hint="eastAsia" w:asciiTheme="minorEastAsia" w:hAnsiTheme="minorEastAsia" w:eastAsiaTheme="minorEastAsia" w:cstheme="minorEastAsia"/>
          <w:sz w:val="24"/>
          <w:szCs w:val="24"/>
        </w:rPr>
        <w:t>Master of Science in Finance</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32"/>
        </w:rPr>
        <w:t>MSF）学位</w:t>
      </w:r>
      <w:r>
        <w:rPr>
          <w:rFonts w:hint="eastAsia" w:asciiTheme="minorEastAsia" w:hAnsiTheme="minorEastAsia" w:eastAsiaTheme="minorEastAsia" w:cstheme="minorEastAsia"/>
          <w:sz w:val="24"/>
          <w:szCs w:val="32"/>
          <w:lang w:val="en-US" w:eastAsia="zh-CN"/>
        </w:rPr>
        <w:t>项目。</w:t>
      </w:r>
    </w:p>
    <w:p w14:paraId="11BBD581">
      <w:pPr>
        <w:ind w:firstLine="420"/>
        <w:jc w:val="both"/>
        <w:rPr>
          <w:rFonts w:hint="eastAsia"/>
          <w:sz w:val="24"/>
          <w:szCs w:val="32"/>
          <w:lang w:val="en-US" w:eastAsia="zh-CN"/>
        </w:rPr>
      </w:pPr>
    </w:p>
    <w:p w14:paraId="747D445F">
      <w:pPr>
        <w:rPr>
          <w:rFonts w:hint="eastAsia" w:asciiTheme="minorEastAsia" w:hAnsiTheme="minorEastAsia" w:eastAsiaTheme="minorEastAsia" w:cstheme="minorEastAsia"/>
          <w:sz w:val="24"/>
          <w:szCs w:val="32"/>
        </w:rPr>
      </w:pPr>
      <w:r>
        <w:rPr>
          <w:rFonts w:hint="eastAsia" w:asciiTheme="minorEastAsia" w:hAnsiTheme="minorEastAsia" w:eastAsiaTheme="minorEastAsia" w:cstheme="minorEastAsia"/>
          <w:sz w:val="24"/>
          <w:szCs w:val="32"/>
          <w:lang w:val="en-US" w:eastAsia="zh-CN"/>
        </w:rPr>
        <w:t>项目时间：</w:t>
      </w:r>
      <w:r>
        <w:rPr>
          <w:rFonts w:hint="eastAsia" w:asciiTheme="minorEastAsia" w:hAnsiTheme="minorEastAsia" w:eastAsiaTheme="minorEastAsia" w:cstheme="minorEastAsia"/>
          <w:sz w:val="24"/>
          <w:szCs w:val="32"/>
        </w:rPr>
        <w:t>2025年6月至7月</w:t>
      </w:r>
    </w:p>
    <w:p w14:paraId="595A0AC5">
      <w:pPr>
        <w:rPr>
          <w:rFonts w:hint="eastAsia"/>
          <w:sz w:val="24"/>
          <w:szCs w:val="32"/>
        </w:rPr>
      </w:pPr>
    </w:p>
    <w:p w14:paraId="4B554F4F">
      <w:pPr>
        <w:numPr>
          <w:ilvl w:val="0"/>
          <w:numId w:val="73"/>
        </w:numPr>
        <w:ind w:left="425" w:leftChars="0" w:hanging="425" w:firstLineChars="0"/>
        <w:rPr>
          <w:rFonts w:hint="eastAsia" w:ascii="宋体" w:hAnsi="宋体" w:eastAsia="宋体" w:cs="宋体"/>
        </w:rPr>
      </w:pPr>
      <w:r>
        <w:rPr>
          <w:rFonts w:hint="eastAsia" w:ascii="宋体" w:hAnsi="宋体" w:eastAsia="宋体" w:cs="宋体"/>
          <w:sz w:val="24"/>
          <w:szCs w:val="24"/>
          <w:lang w:val="en-US" w:eastAsia="zh-CN"/>
        </w:rPr>
        <w:t>MSF学位项目</w:t>
      </w:r>
      <w:r>
        <w:rPr>
          <w:rFonts w:hint="eastAsia" w:ascii="宋体" w:hAnsi="宋体" w:eastAsia="宋体" w:cs="宋体"/>
          <w:sz w:val="24"/>
          <w:szCs w:val="24"/>
        </w:rPr>
        <w:t>要求学生完成12门课程</w:t>
      </w:r>
      <w:r>
        <w:rPr>
          <w:rFonts w:hint="eastAsia" w:ascii="宋体" w:hAnsi="宋体" w:eastAsia="宋体" w:cs="宋体"/>
          <w:sz w:val="24"/>
          <w:szCs w:val="24"/>
          <w:lang w:eastAsia="zh-CN"/>
        </w:rPr>
        <w:t>，</w:t>
      </w:r>
      <w:r>
        <w:rPr>
          <w:rFonts w:hint="eastAsia" w:ascii="宋体" w:hAnsi="宋体" w:eastAsia="宋体" w:cs="宋体"/>
          <w:sz w:val="24"/>
          <w:szCs w:val="24"/>
        </w:rPr>
        <w:t>包括三个部分:</w:t>
      </w:r>
    </w:p>
    <w:p w14:paraId="7FD57471">
      <w:pPr>
        <w:numPr>
          <w:ilvl w:val="0"/>
          <w:numId w:val="0"/>
        </w:numPr>
        <w:ind w:leftChars="0"/>
        <w:rPr>
          <w:rFonts w:ascii="宋体" w:hAnsi="宋体" w:eastAsia="宋体"/>
          <w:sz w:val="24"/>
          <w:szCs w:val="24"/>
        </w:rPr>
      </w:pPr>
      <w:r>
        <w:rPr>
          <w:rFonts w:ascii="宋体" w:hAnsi="宋体" w:eastAsia="宋体"/>
          <w:sz w:val="24"/>
          <w:szCs w:val="24"/>
        </w:rPr>
        <w:t>该</w:t>
      </w:r>
      <w:r>
        <w:rPr>
          <w:rFonts w:hint="eastAsia" w:ascii="宋体" w:hAnsi="宋体" w:eastAsia="宋体"/>
          <w:sz w:val="24"/>
          <w:szCs w:val="24"/>
          <w:lang w:val="en-US" w:eastAsia="zh-CN"/>
        </w:rPr>
        <w:t>项目</w:t>
      </w:r>
      <w:r>
        <w:rPr>
          <w:rFonts w:ascii="宋体" w:hAnsi="宋体" w:eastAsia="宋体"/>
          <w:sz w:val="24"/>
          <w:szCs w:val="24"/>
        </w:rPr>
        <w:t>允许学生</w:t>
      </w:r>
      <w:r>
        <w:rPr>
          <w:rFonts w:hint="eastAsia" w:ascii="宋体" w:hAnsi="宋体" w:eastAsia="宋体"/>
          <w:sz w:val="24"/>
          <w:szCs w:val="24"/>
          <w:lang w:val="en-US" w:eastAsia="zh-CN"/>
        </w:rPr>
        <w:t>从北师大转最多四门课程</w:t>
      </w:r>
      <w:r>
        <w:rPr>
          <w:rFonts w:hint="eastAsia" w:ascii="宋体" w:hAnsi="宋体" w:eastAsia="宋体"/>
          <w:sz w:val="24"/>
          <w:szCs w:val="24"/>
          <w:lang w:eastAsia="zh-CN"/>
        </w:rPr>
        <w:t>，</w:t>
      </w:r>
      <w:r>
        <w:rPr>
          <w:rFonts w:hint="eastAsia" w:ascii="宋体" w:hAnsi="宋体" w:eastAsia="宋体"/>
          <w:sz w:val="24"/>
          <w:szCs w:val="24"/>
          <w:lang w:val="en-US" w:eastAsia="zh-CN"/>
        </w:rPr>
        <w:t>对应福特汉姆大学12个学分，具体根据学生修读课程的大纲和内容而定</w:t>
      </w:r>
      <w:r>
        <w:rPr>
          <w:rFonts w:hint="eastAsia" w:ascii="宋体" w:hAnsi="宋体" w:eastAsia="宋体"/>
          <w:sz w:val="24"/>
          <w:szCs w:val="24"/>
          <w:lang w:eastAsia="zh-CN"/>
        </w:rPr>
        <w:t>；</w:t>
      </w:r>
    </w:p>
    <w:p w14:paraId="0A39CF07">
      <w:pPr>
        <w:numPr>
          <w:ilvl w:val="0"/>
          <w:numId w:val="0"/>
        </w:numPr>
        <w:ind w:leftChars="0"/>
        <w:rPr>
          <w:rFonts w:hint="eastAsia" w:ascii="宋体" w:hAnsi="宋体" w:eastAsia="宋体"/>
          <w:sz w:val="24"/>
          <w:szCs w:val="24"/>
          <w:lang w:val="en-US" w:eastAsia="zh-CN"/>
        </w:rPr>
      </w:pPr>
      <w:r>
        <w:rPr>
          <w:rFonts w:hint="eastAsia" w:ascii="宋体" w:hAnsi="宋体" w:eastAsia="宋体"/>
          <w:sz w:val="24"/>
          <w:szCs w:val="24"/>
          <w:lang w:val="en-US" w:eastAsia="zh-CN"/>
        </w:rPr>
        <w:t>暂定可以认定的我方的课程：</w:t>
      </w:r>
    </w:p>
    <w:p w14:paraId="3D1AB27E">
      <w:pPr>
        <w:numPr>
          <w:ilvl w:val="0"/>
          <w:numId w:val="74"/>
        </w:numPr>
        <w:ind w:left="420" w:leftChars="0" w:hanging="420"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财务管理</w:t>
      </w:r>
    </w:p>
    <w:p w14:paraId="08A88845">
      <w:pPr>
        <w:numPr>
          <w:ilvl w:val="0"/>
          <w:numId w:val="74"/>
        </w:numPr>
        <w:ind w:left="420" w:leftChars="0" w:hanging="420"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管理经济学</w:t>
      </w:r>
    </w:p>
    <w:p w14:paraId="428E1A89">
      <w:pPr>
        <w:numPr>
          <w:ilvl w:val="0"/>
          <w:numId w:val="74"/>
        </w:numPr>
        <w:ind w:left="420" w:leftChars="0" w:hanging="420"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财务报表分析</w:t>
      </w:r>
    </w:p>
    <w:p w14:paraId="590F3131">
      <w:pPr>
        <w:numPr>
          <w:ilvl w:val="0"/>
          <w:numId w:val="74"/>
        </w:numPr>
        <w:ind w:left="420" w:leftChars="0" w:hanging="420"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大数据分析/管理信息系统</w:t>
      </w:r>
    </w:p>
    <w:p w14:paraId="57A23C3F">
      <w:pPr>
        <w:numPr>
          <w:ilvl w:val="0"/>
          <w:numId w:val="0"/>
        </w:numPr>
        <w:ind w:leftChars="0"/>
        <w:rPr>
          <w:rFonts w:hint="default" w:ascii="宋体" w:hAnsi="宋体" w:eastAsia="宋体"/>
          <w:sz w:val="24"/>
          <w:szCs w:val="24"/>
          <w:lang w:val="en-US" w:eastAsia="zh-CN"/>
        </w:rPr>
      </w:pPr>
    </w:p>
    <w:p w14:paraId="7530EA08">
      <w:pPr>
        <w:numPr>
          <w:ilvl w:val="0"/>
          <w:numId w:val="73"/>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学生必须完成福特汉姆大学提供的另外六门MSF课程。这六门课程将于2025年6月和7月在纽约开设，具体如下。</w:t>
      </w:r>
    </w:p>
    <w:p w14:paraId="3EE73C83">
      <w:pPr>
        <w:tabs>
          <w:tab w:val="left" w:pos="540"/>
        </w:tabs>
        <w:rPr>
          <w:rFonts w:ascii="宋体" w:hAnsi="宋体" w:eastAsia="宋体"/>
          <w:b/>
          <w:i/>
          <w:sz w:val="24"/>
          <w:szCs w:val="24"/>
        </w:rPr>
      </w:pPr>
    </w:p>
    <w:p w14:paraId="2500AFEA">
      <w:pPr>
        <w:tabs>
          <w:tab w:val="left" w:pos="540"/>
        </w:tabs>
        <w:ind w:left="540" w:hanging="540"/>
        <w:rPr>
          <w:rFonts w:ascii="宋体" w:hAnsi="宋体" w:eastAsia="宋体"/>
          <w:sz w:val="24"/>
          <w:szCs w:val="24"/>
        </w:rPr>
      </w:pPr>
      <w:r>
        <w:rPr>
          <w:rFonts w:ascii="宋体" w:hAnsi="宋体" w:eastAsia="宋体"/>
          <w:sz w:val="24"/>
          <w:szCs w:val="24"/>
        </w:rPr>
        <w:t>以下MSF课程将于20</w:t>
      </w:r>
      <w:r>
        <w:rPr>
          <w:rFonts w:hint="eastAsia" w:ascii="宋体" w:hAnsi="宋体" w:eastAsia="宋体"/>
          <w:sz w:val="24"/>
          <w:szCs w:val="24"/>
          <w:lang w:val="en-US" w:eastAsia="zh-CN"/>
        </w:rPr>
        <w:t>25</w:t>
      </w:r>
      <w:r>
        <w:rPr>
          <w:rFonts w:ascii="宋体" w:hAnsi="宋体" w:eastAsia="宋体"/>
          <w:sz w:val="24"/>
          <w:szCs w:val="24"/>
        </w:rPr>
        <w:t>年6月9日至2025年7月25日在纽约提供:</w:t>
      </w:r>
    </w:p>
    <w:p w14:paraId="266963EC">
      <w:pPr>
        <w:tabs>
          <w:tab w:val="left" w:pos="540"/>
        </w:tabs>
        <w:ind w:left="540" w:hanging="540"/>
        <w:rPr>
          <w:rFonts w:ascii="宋体" w:hAnsi="宋体" w:eastAsia="宋体"/>
          <w:sz w:val="24"/>
          <w:szCs w:val="24"/>
        </w:rPr>
      </w:pPr>
      <w:r>
        <w:rPr>
          <w:rFonts w:ascii="宋体" w:hAnsi="宋体" w:eastAsia="宋体"/>
          <w:sz w:val="24"/>
          <w:szCs w:val="24"/>
        </w:rPr>
        <w:t>GFGB 6010</w:t>
      </w:r>
      <w:r>
        <w:rPr>
          <w:rFonts w:ascii="宋体" w:hAnsi="宋体" w:eastAsia="宋体"/>
          <w:sz w:val="24"/>
          <w:szCs w:val="24"/>
        </w:rPr>
        <w:tab/>
      </w:r>
      <w:r>
        <w:rPr>
          <w:rFonts w:ascii="宋体" w:hAnsi="宋体" w:eastAsia="宋体"/>
          <w:sz w:val="24"/>
          <w:szCs w:val="24"/>
        </w:rPr>
        <w:t>金融市场和责任</w:t>
      </w:r>
    </w:p>
    <w:p w14:paraId="342B2C40">
      <w:pPr>
        <w:tabs>
          <w:tab w:val="left" w:pos="540"/>
        </w:tabs>
        <w:ind w:left="540" w:hanging="540"/>
        <w:rPr>
          <w:rFonts w:ascii="宋体" w:hAnsi="宋体" w:eastAsia="宋体"/>
          <w:sz w:val="24"/>
          <w:szCs w:val="24"/>
        </w:rPr>
      </w:pPr>
      <w:r>
        <w:rPr>
          <w:rFonts w:ascii="宋体" w:hAnsi="宋体" w:eastAsia="宋体"/>
          <w:sz w:val="24"/>
          <w:szCs w:val="24"/>
        </w:rPr>
        <w:t>GFGB 7002</w:t>
      </w:r>
      <w:r>
        <w:rPr>
          <w:rFonts w:ascii="宋体" w:hAnsi="宋体" w:eastAsia="宋体"/>
          <w:sz w:val="24"/>
          <w:szCs w:val="24"/>
        </w:rPr>
        <w:tab/>
      </w:r>
      <w:r>
        <w:rPr>
          <w:rFonts w:ascii="宋体" w:hAnsi="宋体" w:eastAsia="宋体"/>
          <w:sz w:val="24"/>
          <w:szCs w:val="24"/>
        </w:rPr>
        <w:t>当代全球金融问题</w:t>
      </w:r>
    </w:p>
    <w:p w14:paraId="7144D2AE">
      <w:pPr>
        <w:tabs>
          <w:tab w:val="left" w:pos="540"/>
        </w:tabs>
        <w:ind w:left="540" w:hanging="540"/>
        <w:rPr>
          <w:rFonts w:ascii="宋体" w:hAnsi="宋体" w:eastAsia="宋体"/>
          <w:sz w:val="24"/>
          <w:szCs w:val="24"/>
        </w:rPr>
      </w:pPr>
      <w:r>
        <w:rPr>
          <w:rFonts w:ascii="宋体" w:hAnsi="宋体" w:eastAsia="宋体"/>
          <w:sz w:val="24"/>
          <w:szCs w:val="24"/>
        </w:rPr>
        <w:t>GFGB 6006</w:t>
      </w:r>
      <w:r>
        <w:rPr>
          <w:rFonts w:ascii="宋体" w:hAnsi="宋体" w:eastAsia="宋体"/>
          <w:sz w:val="24"/>
          <w:szCs w:val="24"/>
        </w:rPr>
        <w:tab/>
      </w:r>
      <w:r>
        <w:rPr>
          <w:rFonts w:ascii="宋体" w:hAnsi="宋体" w:eastAsia="宋体"/>
          <w:sz w:val="24"/>
          <w:szCs w:val="24"/>
        </w:rPr>
        <w:t>企业财务应用</w:t>
      </w:r>
    </w:p>
    <w:p w14:paraId="644CBD5B">
      <w:pPr>
        <w:tabs>
          <w:tab w:val="left" w:pos="540"/>
        </w:tabs>
        <w:ind w:left="540" w:hanging="540"/>
        <w:rPr>
          <w:rFonts w:ascii="宋体" w:hAnsi="宋体" w:eastAsia="宋体"/>
          <w:sz w:val="24"/>
          <w:szCs w:val="24"/>
        </w:rPr>
      </w:pPr>
      <w:r>
        <w:rPr>
          <w:rFonts w:ascii="宋体" w:hAnsi="宋体" w:eastAsia="宋体"/>
          <w:sz w:val="24"/>
          <w:szCs w:val="24"/>
        </w:rPr>
        <w:t>GFGB 6007</w:t>
      </w:r>
      <w:r>
        <w:rPr>
          <w:rFonts w:ascii="宋体" w:hAnsi="宋体" w:eastAsia="宋体"/>
          <w:sz w:val="24"/>
          <w:szCs w:val="24"/>
        </w:rPr>
        <w:tab/>
      </w:r>
      <w:r>
        <w:rPr>
          <w:rFonts w:ascii="宋体" w:hAnsi="宋体" w:eastAsia="宋体"/>
          <w:sz w:val="24"/>
          <w:szCs w:val="24"/>
        </w:rPr>
        <w:t>投资申请</w:t>
      </w:r>
    </w:p>
    <w:p w14:paraId="6F092A2A">
      <w:pPr>
        <w:tabs>
          <w:tab w:val="left" w:pos="540"/>
        </w:tabs>
        <w:ind w:left="540" w:hanging="540"/>
        <w:rPr>
          <w:rFonts w:ascii="宋体" w:hAnsi="宋体" w:eastAsia="宋体"/>
          <w:sz w:val="24"/>
          <w:szCs w:val="24"/>
        </w:rPr>
      </w:pPr>
      <w:r>
        <w:rPr>
          <w:rFonts w:ascii="宋体" w:hAnsi="宋体" w:eastAsia="宋体"/>
          <w:sz w:val="24"/>
          <w:szCs w:val="24"/>
        </w:rPr>
        <w:t>GFGB 7046</w:t>
      </w:r>
      <w:r>
        <w:rPr>
          <w:rFonts w:ascii="宋体" w:hAnsi="宋体" w:eastAsia="宋体"/>
          <w:sz w:val="24"/>
          <w:szCs w:val="24"/>
        </w:rPr>
        <w:tab/>
      </w:r>
      <w:r>
        <w:rPr>
          <w:rFonts w:ascii="宋体" w:hAnsi="宋体" w:eastAsia="宋体"/>
          <w:sz w:val="24"/>
          <w:szCs w:val="24"/>
        </w:rPr>
        <w:t>金融科技-简介</w:t>
      </w:r>
    </w:p>
    <w:p w14:paraId="3148D4D5">
      <w:pPr>
        <w:tabs>
          <w:tab w:val="left" w:pos="540"/>
        </w:tabs>
        <w:ind w:left="540" w:hanging="540"/>
        <w:rPr>
          <w:rFonts w:ascii="宋体" w:hAnsi="宋体" w:eastAsia="宋体"/>
          <w:sz w:val="24"/>
          <w:szCs w:val="24"/>
        </w:rPr>
      </w:pPr>
      <w:r>
        <w:rPr>
          <w:rFonts w:ascii="宋体" w:hAnsi="宋体" w:eastAsia="宋体"/>
          <w:sz w:val="24"/>
          <w:szCs w:val="24"/>
        </w:rPr>
        <w:t>GFGB 8018</w:t>
      </w:r>
      <w:r>
        <w:rPr>
          <w:rFonts w:ascii="宋体" w:hAnsi="宋体" w:eastAsia="宋体"/>
          <w:sz w:val="24"/>
          <w:szCs w:val="24"/>
        </w:rPr>
        <w:tab/>
      </w:r>
      <w:r>
        <w:rPr>
          <w:rFonts w:ascii="宋体" w:hAnsi="宋体" w:eastAsia="宋体"/>
          <w:sz w:val="24"/>
          <w:szCs w:val="24"/>
        </w:rPr>
        <w:t>基金战略和业绩</w:t>
      </w:r>
    </w:p>
    <w:p w14:paraId="4A028F8E">
      <w:pPr>
        <w:tabs>
          <w:tab w:val="left" w:pos="540"/>
        </w:tabs>
        <w:ind w:left="540" w:hanging="540"/>
        <w:rPr>
          <w:rFonts w:ascii="宋体" w:hAnsi="宋体" w:eastAsia="宋体"/>
          <w:sz w:val="24"/>
          <w:szCs w:val="24"/>
        </w:rPr>
      </w:pPr>
    </w:p>
    <w:p w14:paraId="0374F898">
      <w:pPr>
        <w:tabs>
          <w:tab w:val="left" w:pos="540"/>
        </w:tabs>
        <w:ind w:left="540" w:hanging="540"/>
        <w:rPr>
          <w:rFonts w:ascii="宋体" w:hAnsi="宋体" w:eastAsia="宋体"/>
          <w:b/>
          <w:i/>
          <w:sz w:val="24"/>
          <w:szCs w:val="24"/>
        </w:rPr>
      </w:pPr>
      <w:r>
        <w:rPr>
          <w:rFonts w:ascii="宋体" w:hAnsi="宋体" w:eastAsia="宋体"/>
          <w:b/>
          <w:i/>
          <w:sz w:val="24"/>
          <w:szCs w:val="24"/>
        </w:rPr>
        <w:t>请注意，课程信息以最终确认为准。</w:t>
      </w:r>
    </w:p>
    <w:p w14:paraId="6C8E668F">
      <w:pPr>
        <w:tabs>
          <w:tab w:val="left" w:pos="540"/>
        </w:tabs>
        <w:ind w:left="540" w:hanging="540"/>
        <w:rPr>
          <w:rFonts w:ascii="宋体" w:hAnsi="宋体" w:eastAsia="宋体"/>
          <w:sz w:val="24"/>
          <w:szCs w:val="24"/>
        </w:rPr>
      </w:pPr>
    </w:p>
    <w:p w14:paraId="10F8A0DA">
      <w:pPr>
        <w:rPr>
          <w:rFonts w:hint="eastAsia" w:ascii="宋体" w:hAnsi="宋体" w:eastAsia="宋体" w:cs="宋体"/>
          <w:sz w:val="24"/>
          <w:szCs w:val="32"/>
        </w:rPr>
      </w:pPr>
      <w:r>
        <w:rPr>
          <w:rFonts w:hint="eastAsia" w:ascii="宋体" w:hAnsi="宋体" w:eastAsia="宋体" w:cs="宋体"/>
          <w:sz w:val="24"/>
          <w:szCs w:val="32"/>
        </w:rPr>
        <w:t>课程安排：</w:t>
      </w:r>
    </w:p>
    <w:p w14:paraId="3AA8B859">
      <w:pPr>
        <w:rPr>
          <w:rFonts w:hint="eastAsia" w:ascii="宋体" w:hAnsi="宋体" w:eastAsia="宋体" w:cs="宋体"/>
          <w:sz w:val="24"/>
          <w:szCs w:val="32"/>
        </w:rPr>
      </w:pPr>
      <w:r>
        <w:rPr>
          <w:rFonts w:hint="eastAsia" w:ascii="宋体" w:hAnsi="宋体" w:eastAsia="宋体" w:cs="宋体"/>
          <w:sz w:val="24"/>
          <w:szCs w:val="32"/>
        </w:rPr>
        <w:t>课程将在6月9日至7月25日进行，每天上午9:00至下午5:00（周一至周四），周五为期末考试，主要以讲座和特邀嘉宾演讲形式进行。社交活动和公司访问将安排在周末。</w:t>
      </w:r>
    </w:p>
    <w:p w14:paraId="7B17DD05">
      <w:pPr>
        <w:rPr>
          <w:rFonts w:hint="eastAsia"/>
          <w:sz w:val="24"/>
          <w:szCs w:val="32"/>
        </w:rPr>
      </w:pPr>
    </w:p>
    <w:p w14:paraId="2EE7F697">
      <w:pPr>
        <w:numPr>
          <w:ilvl w:val="0"/>
          <w:numId w:val="7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招生对象</w:t>
      </w:r>
    </w:p>
    <w:p w14:paraId="6EBB9956">
      <w:pPr>
        <w:widowControl w:val="0"/>
        <w:numPr>
          <w:ilvl w:val="0"/>
          <w:numId w:val="75"/>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经管学院已获得MBA学位证书的学生。</w:t>
      </w:r>
    </w:p>
    <w:p w14:paraId="2921D7E7">
      <w:pPr>
        <w:widowControl w:val="0"/>
        <w:numPr>
          <w:ilvl w:val="0"/>
          <w:numId w:val="75"/>
        </w:numPr>
        <w:spacing w:after="0" w:line="240" w:lineRule="auto"/>
        <w:ind w:left="425" w:leftChars="0" w:hanging="425" w:firstLineChars="0"/>
        <w:rPr>
          <w:rFonts w:hint="default"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研二未获得MBA学位证书的同学，可以先提前申请。获得北师大MBA学位后，才有资格获得福特汉姆大学MSF学位证书。</w:t>
      </w:r>
    </w:p>
    <w:p w14:paraId="24969B69">
      <w:pPr>
        <w:ind w:firstLine="420"/>
        <w:jc w:val="both"/>
        <w:rPr>
          <w:rFonts w:hint="eastAsia"/>
          <w:sz w:val="24"/>
          <w:szCs w:val="32"/>
          <w:lang w:val="en-US" w:eastAsia="zh-CN"/>
        </w:rPr>
      </w:pPr>
    </w:p>
    <w:p w14:paraId="4691D36F">
      <w:pPr>
        <w:numPr>
          <w:ilvl w:val="0"/>
          <w:numId w:val="7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申请要求</w:t>
      </w:r>
    </w:p>
    <w:p w14:paraId="3053C94F">
      <w:pPr>
        <w:widowControl w:val="0"/>
        <w:numPr>
          <w:ilvl w:val="0"/>
          <w:numId w:val="76"/>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熟练掌握英语，有相关英语水平资格证明</w:t>
      </w:r>
    </w:p>
    <w:p w14:paraId="73842C1B">
      <w:pPr>
        <w:widowControl w:val="0"/>
        <w:numPr>
          <w:ilvl w:val="0"/>
          <w:numId w:val="76"/>
        </w:numPr>
        <w:spacing w:after="0" w:line="240" w:lineRule="auto"/>
        <w:ind w:left="425" w:leftChars="0" w:hanging="425" w:firstLineChars="0"/>
        <w:rPr>
          <w:rFonts w:hint="eastAsia" w:ascii="宋体" w:hAnsi="宋体" w:eastAsia="宋体" w:cstheme="minorBidi"/>
          <w:kern w:val="2"/>
          <w:sz w:val="24"/>
          <w:szCs w:val="24"/>
          <w:lang w:val="en-US" w:eastAsia="zh-CN" w:bidi="ar-SA"/>
        </w:rPr>
      </w:pPr>
      <w:r>
        <w:rPr>
          <w:rFonts w:hint="eastAsia" w:ascii="宋体" w:hAnsi="宋体" w:eastAsia="宋体" w:cstheme="minorBidi"/>
          <w:kern w:val="2"/>
          <w:sz w:val="24"/>
          <w:szCs w:val="24"/>
          <w:lang w:val="en-US" w:eastAsia="zh-CN" w:bidi="ar-SA"/>
        </w:rPr>
        <w:t>校内选拔标准：在北师大就读期间的专业课平均分达到GPA 3.0（满分4.0），相当于我校百分制70分。</w:t>
      </w:r>
    </w:p>
    <w:p w14:paraId="0E505419">
      <w:pPr>
        <w:widowControl w:val="0"/>
        <w:numPr>
          <w:ilvl w:val="0"/>
          <w:numId w:val="0"/>
        </w:numPr>
        <w:spacing w:after="0" w:line="240" w:lineRule="auto"/>
        <w:ind w:leftChars="0"/>
        <w:rPr>
          <w:rFonts w:hint="eastAsia" w:ascii="宋体" w:hAnsi="宋体" w:eastAsia="宋体" w:cstheme="minorBidi"/>
          <w:kern w:val="2"/>
          <w:sz w:val="24"/>
          <w:szCs w:val="24"/>
          <w:lang w:val="en-US" w:eastAsia="zh-CN" w:bidi="ar-SA"/>
        </w:rPr>
      </w:pPr>
    </w:p>
    <w:p w14:paraId="6B842F41">
      <w:pPr>
        <w:numPr>
          <w:ilvl w:val="0"/>
          <w:numId w:val="7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申请材料</w:t>
      </w:r>
    </w:p>
    <w:p w14:paraId="7DB2E397">
      <w:pPr>
        <w:pStyle w:val="7"/>
        <w:numPr>
          <w:ilvl w:val="0"/>
          <w:numId w:val="77"/>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《北京师范大学经济与工商管理学院境外学习项目申请表》</w:t>
      </w:r>
    </w:p>
    <w:p w14:paraId="40442F12">
      <w:pPr>
        <w:pStyle w:val="7"/>
        <w:numPr>
          <w:ilvl w:val="0"/>
          <w:numId w:val="77"/>
        </w:numPr>
        <w:ind w:left="425" w:leftChars="0" w:hanging="425" w:firstLineChars="0"/>
        <w:rPr>
          <w:rFonts w:hint="eastAsia" w:ascii="宋体" w:hAnsi="宋体" w:eastAsia="宋体"/>
          <w:sz w:val="24"/>
          <w:szCs w:val="24"/>
          <w:lang w:val="en-US" w:eastAsia="zh-CN"/>
        </w:rPr>
      </w:pPr>
      <w:r>
        <w:rPr>
          <w:rFonts w:hint="eastAsia" w:ascii="宋体" w:hAnsi="宋体" w:eastAsia="宋体" w:cstheme="minorBidi"/>
          <w:kern w:val="2"/>
          <w:sz w:val="24"/>
          <w:szCs w:val="24"/>
          <w:lang w:val="en-US" w:eastAsia="zh-CN" w:bidi="ar-SA"/>
        </w:rPr>
        <w:t>《</w:t>
      </w:r>
      <w:r>
        <w:rPr>
          <w:rFonts w:hint="default" w:ascii="宋体" w:hAnsi="宋体" w:eastAsia="宋体" w:cstheme="minorBidi"/>
          <w:kern w:val="2"/>
          <w:sz w:val="24"/>
          <w:szCs w:val="24"/>
          <w:lang w:val="en-US" w:eastAsia="zh-CN" w:bidi="ar-SA"/>
        </w:rPr>
        <w:t>北京师范大学</w:t>
      </w:r>
      <w:r>
        <w:rPr>
          <w:rFonts w:hint="eastAsia" w:ascii="宋体" w:hAnsi="宋体" w:eastAsia="宋体" w:cstheme="minorBidi"/>
          <w:kern w:val="2"/>
          <w:sz w:val="24"/>
          <w:szCs w:val="24"/>
          <w:lang w:val="en-US" w:eastAsia="zh-CN" w:bidi="ar-SA"/>
        </w:rPr>
        <w:t>经济与工商管理学院学生赴</w:t>
      </w:r>
      <w:r>
        <w:rPr>
          <w:rFonts w:hint="default" w:ascii="宋体" w:hAnsi="宋体" w:eastAsia="宋体" w:cstheme="minorBidi"/>
          <w:kern w:val="2"/>
          <w:sz w:val="24"/>
          <w:szCs w:val="24"/>
          <w:lang w:val="en-US" w:eastAsia="zh-CN" w:bidi="ar-SA"/>
        </w:rPr>
        <w:t>境外</w:t>
      </w:r>
      <w:r>
        <w:rPr>
          <w:rFonts w:hint="eastAsia" w:ascii="宋体" w:hAnsi="宋体" w:eastAsia="宋体" w:cstheme="minorBidi"/>
          <w:kern w:val="2"/>
          <w:sz w:val="24"/>
          <w:szCs w:val="24"/>
          <w:lang w:val="en-US" w:eastAsia="zh-CN" w:bidi="ar-SA"/>
        </w:rPr>
        <w:t>长期</w:t>
      </w:r>
      <w:r>
        <w:rPr>
          <w:rFonts w:hint="default" w:ascii="宋体" w:hAnsi="宋体" w:eastAsia="宋体" w:cstheme="minorBidi"/>
          <w:kern w:val="2"/>
          <w:sz w:val="24"/>
          <w:szCs w:val="24"/>
          <w:lang w:val="en-US" w:eastAsia="zh-CN" w:bidi="ar-SA"/>
        </w:rPr>
        <w:t>交流学习</w:t>
      </w:r>
      <w:r>
        <w:rPr>
          <w:rFonts w:hint="eastAsia" w:ascii="宋体" w:hAnsi="宋体" w:eastAsia="宋体" w:cstheme="minorBidi"/>
          <w:kern w:val="2"/>
          <w:sz w:val="24"/>
          <w:szCs w:val="24"/>
          <w:lang w:val="en-US" w:eastAsia="zh-CN" w:bidi="ar-SA"/>
        </w:rPr>
        <w:t>项目承诺书》</w:t>
      </w:r>
    </w:p>
    <w:p w14:paraId="688C2770">
      <w:pPr>
        <w:pStyle w:val="7"/>
        <w:numPr>
          <w:ilvl w:val="0"/>
          <w:numId w:val="77"/>
        </w:numPr>
        <w:ind w:left="425" w:leftChars="0" w:hanging="425" w:firstLineChars="0"/>
        <w:rPr>
          <w:rFonts w:hint="eastAsia" w:ascii="宋体" w:hAnsi="宋体" w:eastAsia="宋体"/>
          <w:sz w:val="24"/>
          <w:szCs w:val="24"/>
          <w:lang w:val="en-US" w:eastAsia="zh-CN"/>
        </w:rPr>
      </w:pPr>
      <w:r>
        <w:rPr>
          <w:rFonts w:hint="eastAsia" w:ascii="宋体" w:hAnsi="宋体" w:eastAsia="宋体"/>
          <w:sz w:val="24"/>
          <w:szCs w:val="24"/>
          <w:lang w:val="en-US" w:eastAsia="zh-CN"/>
        </w:rPr>
        <w:t>个人简历（中英文对照）</w:t>
      </w:r>
    </w:p>
    <w:p w14:paraId="74AF2EFF">
      <w:pPr>
        <w:pStyle w:val="7"/>
        <w:numPr>
          <w:ilvl w:val="0"/>
          <w:numId w:val="77"/>
        </w:numPr>
        <w:ind w:left="425" w:leftChars="0" w:hanging="425" w:firstLineChars="0"/>
        <w:rPr>
          <w:rFonts w:ascii="宋体" w:hAnsi="宋体" w:eastAsia="宋体"/>
          <w:sz w:val="24"/>
          <w:szCs w:val="24"/>
        </w:rPr>
      </w:pPr>
      <w:r>
        <w:rPr>
          <w:rFonts w:hint="eastAsia" w:ascii="宋体" w:hAnsi="宋体" w:eastAsia="宋体"/>
          <w:sz w:val="24"/>
          <w:szCs w:val="24"/>
          <w:lang w:val="en-US" w:eastAsia="zh-CN"/>
        </w:rPr>
        <w:t>本科成绩单、研究生成绩单</w:t>
      </w:r>
    </w:p>
    <w:p w14:paraId="1B13298E">
      <w:pPr>
        <w:pStyle w:val="7"/>
        <w:numPr>
          <w:ilvl w:val="0"/>
          <w:numId w:val="77"/>
        </w:numPr>
        <w:ind w:left="425" w:leftChars="0" w:hanging="425" w:firstLineChars="0"/>
        <w:rPr>
          <w:rFonts w:ascii="宋体" w:hAnsi="宋体" w:eastAsia="宋体"/>
          <w:sz w:val="24"/>
          <w:szCs w:val="24"/>
        </w:rPr>
      </w:pPr>
      <w:r>
        <w:rPr>
          <w:rFonts w:hint="eastAsia" w:ascii="宋体" w:hAnsi="宋体" w:eastAsia="宋体"/>
          <w:sz w:val="24"/>
          <w:szCs w:val="24"/>
          <w:lang w:val="en-US" w:eastAsia="zh-CN"/>
        </w:rPr>
        <w:t>英文水平证明</w:t>
      </w:r>
    </w:p>
    <w:p w14:paraId="40DFFD2E">
      <w:pPr>
        <w:pStyle w:val="7"/>
        <w:numPr>
          <w:ilvl w:val="0"/>
          <w:numId w:val="77"/>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由教务部开具的</w:t>
      </w:r>
      <w:r>
        <w:rPr>
          <w:rFonts w:hint="default" w:ascii="宋体" w:hAnsi="宋体" w:eastAsia="宋体"/>
          <w:sz w:val="24"/>
          <w:szCs w:val="24"/>
          <w:lang w:val="en-US" w:eastAsia="zh-CN"/>
        </w:rPr>
        <w:t>GPA</w:t>
      </w:r>
      <w:r>
        <w:rPr>
          <w:rFonts w:hint="eastAsia" w:ascii="宋体" w:hAnsi="宋体" w:eastAsia="宋体"/>
          <w:sz w:val="24"/>
          <w:szCs w:val="24"/>
          <w:lang w:val="en-US" w:eastAsia="zh-CN"/>
        </w:rPr>
        <w:t>证明原件</w:t>
      </w:r>
    </w:p>
    <w:p w14:paraId="1C4506CB">
      <w:pPr>
        <w:pStyle w:val="7"/>
        <w:numPr>
          <w:ilvl w:val="0"/>
          <w:numId w:val="77"/>
        </w:numPr>
        <w:ind w:left="425" w:leftChars="0" w:hanging="425" w:firstLineChars="0"/>
        <w:rPr>
          <w:rFonts w:hint="default" w:ascii="宋体" w:hAnsi="宋体" w:eastAsia="宋体"/>
          <w:sz w:val="24"/>
          <w:szCs w:val="24"/>
          <w:lang w:val="en-US" w:eastAsia="zh-CN"/>
        </w:rPr>
      </w:pPr>
      <w:r>
        <w:rPr>
          <w:rFonts w:hint="eastAsia" w:ascii="宋体" w:hAnsi="宋体" w:eastAsia="宋体"/>
          <w:sz w:val="24"/>
          <w:szCs w:val="24"/>
          <w:lang w:val="en-US" w:eastAsia="zh-CN"/>
        </w:rPr>
        <w:t>北师大学历学位证书（已毕业学生提交）</w:t>
      </w:r>
    </w:p>
    <w:p w14:paraId="67B35108">
      <w:pPr>
        <w:pStyle w:val="7"/>
        <w:widowControl w:val="0"/>
        <w:numPr>
          <w:ilvl w:val="0"/>
          <w:numId w:val="0"/>
        </w:numPr>
        <w:jc w:val="both"/>
        <w:rPr>
          <w:rFonts w:hint="eastAsia" w:ascii="宋体" w:hAnsi="宋体" w:eastAsia="宋体"/>
          <w:sz w:val="24"/>
          <w:szCs w:val="24"/>
          <w:lang w:val="en-US" w:eastAsia="zh-CN"/>
        </w:rPr>
      </w:pPr>
    </w:p>
    <w:p w14:paraId="6E5AEF35">
      <w:pPr>
        <w:numPr>
          <w:ilvl w:val="0"/>
          <w:numId w:val="7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费用</w:t>
      </w:r>
    </w:p>
    <w:p w14:paraId="068EBA3D">
      <w:pPr>
        <w:rPr>
          <w:rFonts w:hint="eastAsia" w:ascii="宋体" w:hAnsi="宋体" w:eastAsia="宋体" w:cs="宋体"/>
          <w:sz w:val="24"/>
          <w:szCs w:val="32"/>
        </w:rPr>
      </w:pPr>
      <w:r>
        <w:rPr>
          <w:rFonts w:hint="eastAsia" w:ascii="宋体" w:hAnsi="宋体" w:eastAsia="宋体" w:cs="宋体"/>
          <w:sz w:val="24"/>
          <w:szCs w:val="32"/>
        </w:rPr>
        <w:t>2025年合作MSF项目的学费为26,434美元，学费在学生注册福特汉姆课程时支付。此外，学生还需支付一些服务费用，包括96美元的</w:t>
      </w:r>
      <w:r>
        <w:rPr>
          <w:rFonts w:hint="eastAsia" w:ascii="宋体" w:hAnsi="宋体" w:eastAsia="宋体" w:cs="宋体"/>
          <w:sz w:val="24"/>
          <w:szCs w:val="32"/>
          <w:lang w:val="en-US" w:eastAsia="zh-CN"/>
        </w:rPr>
        <w:t>行政</w:t>
      </w:r>
      <w:r>
        <w:rPr>
          <w:rFonts w:hint="eastAsia" w:ascii="宋体" w:hAnsi="宋体" w:eastAsia="宋体" w:cs="宋体"/>
          <w:sz w:val="24"/>
          <w:szCs w:val="32"/>
        </w:rPr>
        <w:t>费、227美元的技术费、46美元的国际学生费以及健康保险费。纽约的生活费用额外计算，建议学生预算至少4,000美元（可能变动）以获得学生签证。</w:t>
      </w:r>
    </w:p>
    <w:p w14:paraId="3DAA6E25">
      <w:pPr>
        <w:rPr>
          <w:rFonts w:hint="eastAsia" w:ascii="宋体" w:hAnsi="宋体" w:eastAsia="宋体" w:cs="宋体"/>
          <w:sz w:val="24"/>
          <w:szCs w:val="32"/>
        </w:rPr>
      </w:pPr>
    </w:p>
    <w:p w14:paraId="639410B2">
      <w:pPr>
        <w:rPr>
          <w:rFonts w:hint="eastAsia" w:ascii="宋体" w:hAnsi="宋体" w:eastAsia="宋体" w:cs="宋体"/>
          <w:sz w:val="24"/>
          <w:szCs w:val="32"/>
        </w:rPr>
      </w:pPr>
      <w:r>
        <w:rPr>
          <w:rFonts w:hint="eastAsia" w:ascii="宋体" w:hAnsi="宋体" w:eastAsia="宋体" w:cs="宋体"/>
          <w:sz w:val="24"/>
          <w:szCs w:val="32"/>
          <w:lang w:val="en-US" w:eastAsia="zh-CN"/>
        </w:rPr>
        <w:t>住宿费：</w:t>
      </w:r>
      <w:r>
        <w:rPr>
          <w:rFonts w:hint="eastAsia" w:ascii="宋体" w:hAnsi="宋体" w:eastAsia="宋体" w:cs="宋体"/>
          <w:sz w:val="24"/>
          <w:szCs w:val="32"/>
        </w:rPr>
        <w:t>福特汉姆提供有限的校内住宿，住宿费用为7周1,874美元。</w:t>
      </w:r>
    </w:p>
    <w:p w14:paraId="46F232FB">
      <w:pPr>
        <w:rPr>
          <w:rFonts w:hint="eastAsia"/>
          <w:sz w:val="24"/>
          <w:szCs w:val="32"/>
        </w:rPr>
      </w:pPr>
    </w:p>
    <w:p w14:paraId="366F2B16">
      <w:pPr>
        <w:rPr>
          <w:rFonts w:hint="default" w:eastAsiaTheme="minorEastAsia"/>
          <w:color w:val="FF0000"/>
          <w:sz w:val="24"/>
          <w:szCs w:val="32"/>
          <w:lang w:val="en-US" w:eastAsia="zh-CN"/>
        </w:rPr>
      </w:pPr>
      <w:r>
        <w:rPr>
          <w:rFonts w:hint="eastAsia"/>
          <w:color w:val="FF0000"/>
          <w:sz w:val="24"/>
          <w:szCs w:val="32"/>
          <w:lang w:val="en-US" w:eastAsia="zh-CN"/>
        </w:rPr>
        <w:t>奖学金：福特汉姆大学会为优秀的申请者提供$2500-$5000不等的奖学金。</w:t>
      </w:r>
    </w:p>
    <w:p w14:paraId="432CC1CF">
      <w:pPr>
        <w:pStyle w:val="7"/>
        <w:widowControl w:val="0"/>
        <w:numPr>
          <w:ilvl w:val="0"/>
          <w:numId w:val="0"/>
        </w:numPr>
        <w:jc w:val="both"/>
        <w:rPr>
          <w:rFonts w:hint="default" w:ascii="宋体" w:hAnsi="宋体" w:eastAsia="宋体"/>
          <w:sz w:val="24"/>
          <w:szCs w:val="24"/>
          <w:lang w:val="en-US" w:eastAsia="zh-CN"/>
        </w:rPr>
      </w:pPr>
    </w:p>
    <w:p w14:paraId="429BC059">
      <w:pPr>
        <w:numPr>
          <w:ilvl w:val="0"/>
          <w:numId w:val="72"/>
        </w:numPr>
        <w:jc w:val="both"/>
        <w:rPr>
          <w:rFonts w:hint="eastAsia" w:ascii="宋体" w:hAnsi="宋体" w:eastAsia="宋体"/>
          <w:b/>
          <w:bCs/>
          <w:sz w:val="24"/>
          <w:szCs w:val="24"/>
          <w:lang w:val="en-US" w:eastAsia="zh-CN"/>
        </w:rPr>
      </w:pPr>
      <w:r>
        <w:rPr>
          <w:rFonts w:hint="eastAsia" w:ascii="宋体" w:hAnsi="宋体" w:eastAsia="宋体"/>
          <w:b/>
          <w:bCs/>
          <w:sz w:val="24"/>
          <w:szCs w:val="24"/>
          <w:lang w:val="en-US" w:eastAsia="zh-CN"/>
        </w:rPr>
        <w:t>报名截止日期</w:t>
      </w:r>
    </w:p>
    <w:p w14:paraId="26CFAC0C">
      <w:pPr>
        <w:rPr>
          <w:rFonts w:hint="eastAsia" w:ascii="宋体" w:hAnsi="宋体" w:eastAsia="宋体" w:cs="宋体"/>
          <w:sz w:val="24"/>
          <w:szCs w:val="32"/>
        </w:rPr>
      </w:pPr>
      <w:r>
        <w:rPr>
          <w:rFonts w:hint="eastAsia" w:ascii="宋体" w:hAnsi="宋体" w:eastAsia="宋体" w:cs="宋体"/>
          <w:sz w:val="24"/>
          <w:szCs w:val="32"/>
        </w:rPr>
        <w:t>2025年3月15日</w:t>
      </w:r>
    </w:p>
    <w:p w14:paraId="333AB96A">
      <w:pPr>
        <w:widowControl w:val="0"/>
        <w:numPr>
          <w:ilvl w:val="0"/>
          <w:numId w:val="0"/>
        </w:numPr>
        <w:ind w:leftChars="0"/>
        <w:jc w:val="both"/>
        <w:rPr>
          <w:rFonts w:hint="eastAsia" w:ascii="宋体" w:hAnsi="宋体" w:eastAsia="宋体" w:cs="宋体"/>
          <w:b/>
          <w:bCs/>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NewsGoth BT">
    <w:altName w:val="Trebuchet MS"/>
    <w:panose1 w:val="00000000000000000000"/>
    <w:charset w:val="00"/>
    <w:family w:val="roman"/>
    <w:pitch w:val="default"/>
    <w:sig w:usb0="00000000" w:usb1="00000000" w:usb2="00000000" w:usb3="00000000" w:csb0="00000000" w:csb1="00000000"/>
  </w:font>
  <w:font w:name="Trebuchet MS">
    <w:panose1 w:val="020B0603020202020204"/>
    <w:charset w:val="00"/>
    <w:family w:val="auto"/>
    <w:pitch w:val="default"/>
    <w:sig w:usb0="00000687" w:usb1="00000000" w:usb2="00000000" w:usb3="00000000" w:csb0="2000009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530CA"/>
    <w:multiLevelType w:val="singleLevel"/>
    <w:tmpl w:val="82C530CA"/>
    <w:lvl w:ilvl="0" w:tentative="0">
      <w:start w:val="1"/>
      <w:numFmt w:val="decimal"/>
      <w:lvlText w:val="(%1)"/>
      <w:lvlJc w:val="left"/>
      <w:pPr>
        <w:ind w:left="425" w:hanging="425"/>
      </w:pPr>
      <w:rPr>
        <w:rFonts w:hint="default"/>
      </w:rPr>
    </w:lvl>
  </w:abstractNum>
  <w:abstractNum w:abstractNumId="1">
    <w:nsid w:val="82E7A92D"/>
    <w:multiLevelType w:val="singleLevel"/>
    <w:tmpl w:val="82E7A92D"/>
    <w:lvl w:ilvl="0" w:tentative="0">
      <w:start w:val="1"/>
      <w:numFmt w:val="decimal"/>
      <w:lvlText w:val="(%1)"/>
      <w:lvlJc w:val="left"/>
      <w:pPr>
        <w:ind w:left="425" w:hanging="425"/>
      </w:pPr>
      <w:rPr>
        <w:rFonts w:hint="default"/>
      </w:rPr>
    </w:lvl>
  </w:abstractNum>
  <w:abstractNum w:abstractNumId="2">
    <w:nsid w:val="82F7758C"/>
    <w:multiLevelType w:val="singleLevel"/>
    <w:tmpl w:val="82F7758C"/>
    <w:lvl w:ilvl="0" w:tentative="0">
      <w:start w:val="1"/>
      <w:numFmt w:val="decimal"/>
      <w:lvlText w:val="(%1)"/>
      <w:lvlJc w:val="left"/>
      <w:pPr>
        <w:ind w:left="425" w:hanging="425"/>
      </w:pPr>
      <w:rPr>
        <w:rFonts w:hint="default"/>
      </w:rPr>
    </w:lvl>
  </w:abstractNum>
  <w:abstractNum w:abstractNumId="3">
    <w:nsid w:val="8C8CF69A"/>
    <w:multiLevelType w:val="singleLevel"/>
    <w:tmpl w:val="8C8CF69A"/>
    <w:lvl w:ilvl="0" w:tentative="0">
      <w:start w:val="1"/>
      <w:numFmt w:val="decimal"/>
      <w:lvlText w:val="(%1)"/>
      <w:lvlJc w:val="left"/>
      <w:pPr>
        <w:ind w:left="425" w:hanging="425"/>
      </w:pPr>
      <w:rPr>
        <w:rFonts w:hint="default"/>
      </w:rPr>
    </w:lvl>
  </w:abstractNum>
  <w:abstractNum w:abstractNumId="4">
    <w:nsid w:val="9770C5E0"/>
    <w:multiLevelType w:val="singleLevel"/>
    <w:tmpl w:val="9770C5E0"/>
    <w:lvl w:ilvl="0" w:tentative="0">
      <w:start w:val="2"/>
      <w:numFmt w:val="chineseCounting"/>
      <w:suff w:val="nothing"/>
      <w:lvlText w:val="%1、"/>
      <w:lvlJc w:val="left"/>
      <w:rPr>
        <w:rFonts w:hint="eastAsia"/>
      </w:rPr>
    </w:lvl>
  </w:abstractNum>
  <w:abstractNum w:abstractNumId="5">
    <w:nsid w:val="99C77EA3"/>
    <w:multiLevelType w:val="singleLevel"/>
    <w:tmpl w:val="99C77EA3"/>
    <w:lvl w:ilvl="0" w:tentative="0">
      <w:start w:val="1"/>
      <w:numFmt w:val="decimal"/>
      <w:lvlText w:val="(%1)"/>
      <w:lvlJc w:val="left"/>
      <w:pPr>
        <w:ind w:left="425" w:hanging="425"/>
      </w:pPr>
      <w:rPr>
        <w:rFonts w:hint="default"/>
      </w:rPr>
    </w:lvl>
  </w:abstractNum>
  <w:abstractNum w:abstractNumId="6">
    <w:nsid w:val="9A90A938"/>
    <w:multiLevelType w:val="singleLevel"/>
    <w:tmpl w:val="9A90A938"/>
    <w:lvl w:ilvl="0" w:tentative="0">
      <w:start w:val="1"/>
      <w:numFmt w:val="decimal"/>
      <w:lvlText w:val="(%1)"/>
      <w:lvlJc w:val="left"/>
      <w:pPr>
        <w:ind w:left="425" w:hanging="425"/>
      </w:pPr>
      <w:rPr>
        <w:rFonts w:hint="default"/>
      </w:rPr>
    </w:lvl>
  </w:abstractNum>
  <w:abstractNum w:abstractNumId="7">
    <w:nsid w:val="9D172211"/>
    <w:multiLevelType w:val="singleLevel"/>
    <w:tmpl w:val="9D172211"/>
    <w:lvl w:ilvl="0" w:tentative="0">
      <w:start w:val="1"/>
      <w:numFmt w:val="decimalEnclosedCircleChinese"/>
      <w:suff w:val="nothing"/>
      <w:lvlText w:val="%1　"/>
      <w:lvlJc w:val="left"/>
      <w:pPr>
        <w:ind w:left="0" w:firstLine="400"/>
      </w:pPr>
      <w:rPr>
        <w:rFonts w:hint="eastAsia"/>
      </w:rPr>
    </w:lvl>
  </w:abstractNum>
  <w:abstractNum w:abstractNumId="8">
    <w:nsid w:val="A0727112"/>
    <w:multiLevelType w:val="singleLevel"/>
    <w:tmpl w:val="A0727112"/>
    <w:lvl w:ilvl="0" w:tentative="0">
      <w:start w:val="1"/>
      <w:numFmt w:val="decimal"/>
      <w:lvlText w:val="(%1)"/>
      <w:lvlJc w:val="left"/>
      <w:pPr>
        <w:ind w:left="425" w:hanging="425"/>
      </w:pPr>
      <w:rPr>
        <w:rFonts w:hint="default"/>
      </w:rPr>
    </w:lvl>
  </w:abstractNum>
  <w:abstractNum w:abstractNumId="9">
    <w:nsid w:val="A460EDF7"/>
    <w:multiLevelType w:val="singleLevel"/>
    <w:tmpl w:val="A460EDF7"/>
    <w:lvl w:ilvl="0" w:tentative="0">
      <w:start w:val="1"/>
      <w:numFmt w:val="decimal"/>
      <w:lvlText w:val="(%1)"/>
      <w:lvlJc w:val="left"/>
      <w:pPr>
        <w:ind w:left="425" w:hanging="425"/>
      </w:pPr>
      <w:rPr>
        <w:rFonts w:hint="default"/>
      </w:rPr>
    </w:lvl>
  </w:abstractNum>
  <w:abstractNum w:abstractNumId="10">
    <w:nsid w:val="A86815E9"/>
    <w:multiLevelType w:val="singleLevel"/>
    <w:tmpl w:val="A86815E9"/>
    <w:lvl w:ilvl="0" w:tentative="0">
      <w:start w:val="1"/>
      <w:numFmt w:val="decimalEnclosedCircleChinese"/>
      <w:suff w:val="nothing"/>
      <w:lvlText w:val="%1　"/>
      <w:lvlJc w:val="left"/>
      <w:pPr>
        <w:ind w:left="0" w:firstLine="400"/>
      </w:pPr>
      <w:rPr>
        <w:rFonts w:hint="eastAsia"/>
      </w:rPr>
    </w:lvl>
  </w:abstractNum>
  <w:abstractNum w:abstractNumId="11">
    <w:nsid w:val="A91AFB1C"/>
    <w:multiLevelType w:val="singleLevel"/>
    <w:tmpl w:val="A91AFB1C"/>
    <w:lvl w:ilvl="0" w:tentative="0">
      <w:start w:val="1"/>
      <w:numFmt w:val="decimal"/>
      <w:lvlText w:val="(%1)"/>
      <w:lvlJc w:val="left"/>
      <w:pPr>
        <w:ind w:left="425" w:hanging="425"/>
      </w:pPr>
      <w:rPr>
        <w:rFonts w:hint="default"/>
      </w:rPr>
    </w:lvl>
  </w:abstractNum>
  <w:abstractNum w:abstractNumId="12">
    <w:nsid w:val="A9B17983"/>
    <w:multiLevelType w:val="singleLevel"/>
    <w:tmpl w:val="A9B17983"/>
    <w:lvl w:ilvl="0" w:tentative="0">
      <w:start w:val="1"/>
      <w:numFmt w:val="decimal"/>
      <w:suff w:val="space"/>
      <w:lvlText w:val="%1、"/>
      <w:lvlJc w:val="left"/>
    </w:lvl>
  </w:abstractNum>
  <w:abstractNum w:abstractNumId="13">
    <w:nsid w:val="AE1BEE25"/>
    <w:multiLevelType w:val="singleLevel"/>
    <w:tmpl w:val="AE1BEE25"/>
    <w:lvl w:ilvl="0" w:tentative="0">
      <w:start w:val="1"/>
      <w:numFmt w:val="decimal"/>
      <w:suff w:val="space"/>
      <w:lvlText w:val="%1、"/>
      <w:lvlJc w:val="left"/>
    </w:lvl>
  </w:abstractNum>
  <w:abstractNum w:abstractNumId="14">
    <w:nsid w:val="AFC06778"/>
    <w:multiLevelType w:val="singleLevel"/>
    <w:tmpl w:val="AFC06778"/>
    <w:lvl w:ilvl="0" w:tentative="0">
      <w:start w:val="1"/>
      <w:numFmt w:val="decimal"/>
      <w:lvlText w:val="(%1)"/>
      <w:lvlJc w:val="left"/>
      <w:pPr>
        <w:ind w:left="425" w:hanging="425"/>
      </w:pPr>
      <w:rPr>
        <w:rFonts w:hint="default"/>
      </w:rPr>
    </w:lvl>
  </w:abstractNum>
  <w:abstractNum w:abstractNumId="15">
    <w:nsid w:val="B531CB1B"/>
    <w:multiLevelType w:val="singleLevel"/>
    <w:tmpl w:val="B531CB1B"/>
    <w:lvl w:ilvl="0" w:tentative="0">
      <w:start w:val="1"/>
      <w:numFmt w:val="decimal"/>
      <w:lvlText w:val="(%1)"/>
      <w:lvlJc w:val="left"/>
      <w:pPr>
        <w:ind w:left="425" w:hanging="425"/>
      </w:pPr>
      <w:rPr>
        <w:rFonts w:hint="default"/>
      </w:rPr>
    </w:lvl>
  </w:abstractNum>
  <w:abstractNum w:abstractNumId="16">
    <w:nsid w:val="BAE04DC9"/>
    <w:multiLevelType w:val="singleLevel"/>
    <w:tmpl w:val="BAE04DC9"/>
    <w:lvl w:ilvl="0" w:tentative="0">
      <w:start w:val="1"/>
      <w:numFmt w:val="bullet"/>
      <w:lvlText w:val=""/>
      <w:lvlJc w:val="left"/>
      <w:pPr>
        <w:ind w:left="420" w:hanging="420"/>
      </w:pPr>
      <w:rPr>
        <w:rFonts w:hint="default" w:ascii="Wingdings" w:hAnsi="Wingdings"/>
      </w:rPr>
    </w:lvl>
  </w:abstractNum>
  <w:abstractNum w:abstractNumId="17">
    <w:nsid w:val="BF43D6E9"/>
    <w:multiLevelType w:val="singleLevel"/>
    <w:tmpl w:val="BF43D6E9"/>
    <w:lvl w:ilvl="0" w:tentative="0">
      <w:start w:val="1"/>
      <w:numFmt w:val="decimalEnclosedCircleChinese"/>
      <w:suff w:val="nothing"/>
      <w:lvlText w:val="%1　"/>
      <w:lvlJc w:val="left"/>
      <w:pPr>
        <w:ind w:left="0" w:firstLine="400"/>
      </w:pPr>
      <w:rPr>
        <w:rFonts w:hint="eastAsia"/>
      </w:rPr>
    </w:lvl>
  </w:abstractNum>
  <w:abstractNum w:abstractNumId="18">
    <w:nsid w:val="BFF95998"/>
    <w:multiLevelType w:val="singleLevel"/>
    <w:tmpl w:val="BFF95998"/>
    <w:lvl w:ilvl="0" w:tentative="0">
      <w:start w:val="1"/>
      <w:numFmt w:val="decimal"/>
      <w:lvlText w:val="(%1)"/>
      <w:lvlJc w:val="left"/>
      <w:pPr>
        <w:ind w:left="425" w:hanging="425"/>
      </w:pPr>
      <w:rPr>
        <w:rFonts w:hint="default"/>
      </w:rPr>
    </w:lvl>
  </w:abstractNum>
  <w:abstractNum w:abstractNumId="19">
    <w:nsid w:val="C6A93CDA"/>
    <w:multiLevelType w:val="singleLevel"/>
    <w:tmpl w:val="C6A93CDA"/>
    <w:lvl w:ilvl="0" w:tentative="0">
      <w:start w:val="1"/>
      <w:numFmt w:val="decimal"/>
      <w:suff w:val="space"/>
      <w:lvlText w:val="%1、"/>
      <w:lvlJc w:val="left"/>
    </w:lvl>
  </w:abstractNum>
  <w:abstractNum w:abstractNumId="20">
    <w:nsid w:val="C9261D9B"/>
    <w:multiLevelType w:val="singleLevel"/>
    <w:tmpl w:val="C9261D9B"/>
    <w:lvl w:ilvl="0" w:tentative="0">
      <w:start w:val="1"/>
      <w:numFmt w:val="decimalEnclosedCircleChinese"/>
      <w:suff w:val="nothing"/>
      <w:lvlText w:val="%1　"/>
      <w:lvlJc w:val="left"/>
      <w:pPr>
        <w:ind w:left="0" w:firstLine="400"/>
      </w:pPr>
      <w:rPr>
        <w:rFonts w:hint="eastAsia"/>
      </w:rPr>
    </w:lvl>
  </w:abstractNum>
  <w:abstractNum w:abstractNumId="21">
    <w:nsid w:val="D902CD2F"/>
    <w:multiLevelType w:val="singleLevel"/>
    <w:tmpl w:val="D902CD2F"/>
    <w:lvl w:ilvl="0" w:tentative="0">
      <w:start w:val="1"/>
      <w:numFmt w:val="decimalEnclosedCircleChinese"/>
      <w:suff w:val="nothing"/>
      <w:lvlText w:val="%1　"/>
      <w:lvlJc w:val="left"/>
      <w:pPr>
        <w:ind w:left="0" w:firstLine="400"/>
      </w:pPr>
      <w:rPr>
        <w:rFonts w:hint="eastAsia"/>
      </w:rPr>
    </w:lvl>
  </w:abstractNum>
  <w:abstractNum w:abstractNumId="22">
    <w:nsid w:val="DCA2FED7"/>
    <w:multiLevelType w:val="singleLevel"/>
    <w:tmpl w:val="DCA2FED7"/>
    <w:lvl w:ilvl="0" w:tentative="0">
      <w:start w:val="1"/>
      <w:numFmt w:val="decimal"/>
      <w:lvlText w:val="(%1)"/>
      <w:lvlJc w:val="left"/>
      <w:pPr>
        <w:ind w:left="425" w:hanging="425"/>
      </w:pPr>
      <w:rPr>
        <w:rFonts w:hint="default"/>
      </w:rPr>
    </w:lvl>
  </w:abstractNum>
  <w:abstractNum w:abstractNumId="23">
    <w:nsid w:val="DDA48743"/>
    <w:multiLevelType w:val="singleLevel"/>
    <w:tmpl w:val="DDA48743"/>
    <w:lvl w:ilvl="0" w:tentative="0">
      <w:start w:val="1"/>
      <w:numFmt w:val="decimal"/>
      <w:suff w:val="space"/>
      <w:lvlText w:val="%1、"/>
      <w:lvlJc w:val="left"/>
    </w:lvl>
  </w:abstractNum>
  <w:abstractNum w:abstractNumId="24">
    <w:nsid w:val="DE5574ED"/>
    <w:multiLevelType w:val="singleLevel"/>
    <w:tmpl w:val="DE5574ED"/>
    <w:lvl w:ilvl="0" w:tentative="0">
      <w:start w:val="1"/>
      <w:numFmt w:val="decimal"/>
      <w:suff w:val="space"/>
      <w:lvlText w:val="%1、"/>
      <w:lvlJc w:val="left"/>
    </w:lvl>
  </w:abstractNum>
  <w:abstractNum w:abstractNumId="25">
    <w:nsid w:val="DFD4CF3D"/>
    <w:multiLevelType w:val="singleLevel"/>
    <w:tmpl w:val="DFD4CF3D"/>
    <w:lvl w:ilvl="0" w:tentative="0">
      <w:start w:val="1"/>
      <w:numFmt w:val="decimal"/>
      <w:lvlText w:val="(%1)"/>
      <w:lvlJc w:val="left"/>
      <w:pPr>
        <w:ind w:left="425" w:hanging="425"/>
      </w:pPr>
      <w:rPr>
        <w:rFonts w:hint="default"/>
      </w:rPr>
    </w:lvl>
  </w:abstractNum>
  <w:abstractNum w:abstractNumId="26">
    <w:nsid w:val="E23A64CA"/>
    <w:multiLevelType w:val="singleLevel"/>
    <w:tmpl w:val="E23A64CA"/>
    <w:lvl w:ilvl="0" w:tentative="0">
      <w:start w:val="1"/>
      <w:numFmt w:val="decimal"/>
      <w:lvlText w:val="(%1)"/>
      <w:lvlJc w:val="left"/>
      <w:pPr>
        <w:ind w:left="425" w:hanging="425"/>
      </w:pPr>
      <w:rPr>
        <w:rFonts w:hint="default"/>
      </w:rPr>
    </w:lvl>
  </w:abstractNum>
  <w:abstractNum w:abstractNumId="27">
    <w:nsid w:val="E5DBAFB8"/>
    <w:multiLevelType w:val="singleLevel"/>
    <w:tmpl w:val="E5DBAFB8"/>
    <w:lvl w:ilvl="0" w:tentative="0">
      <w:start w:val="1"/>
      <w:numFmt w:val="decimalEnclosedCircleChinese"/>
      <w:suff w:val="nothing"/>
      <w:lvlText w:val="%1　"/>
      <w:lvlJc w:val="left"/>
      <w:pPr>
        <w:ind w:left="0" w:firstLine="400"/>
      </w:pPr>
      <w:rPr>
        <w:rFonts w:hint="eastAsia"/>
      </w:rPr>
    </w:lvl>
  </w:abstractNum>
  <w:abstractNum w:abstractNumId="28">
    <w:nsid w:val="E7C38B97"/>
    <w:multiLevelType w:val="singleLevel"/>
    <w:tmpl w:val="E7C38B97"/>
    <w:lvl w:ilvl="0" w:tentative="0">
      <w:start w:val="1"/>
      <w:numFmt w:val="bullet"/>
      <w:lvlText w:val=""/>
      <w:lvlJc w:val="left"/>
      <w:pPr>
        <w:ind w:left="420" w:hanging="420"/>
      </w:pPr>
      <w:rPr>
        <w:rFonts w:hint="default" w:ascii="Wingdings" w:hAnsi="Wingdings"/>
      </w:rPr>
    </w:lvl>
  </w:abstractNum>
  <w:abstractNum w:abstractNumId="29">
    <w:nsid w:val="E89AF1E2"/>
    <w:multiLevelType w:val="singleLevel"/>
    <w:tmpl w:val="E89AF1E2"/>
    <w:lvl w:ilvl="0" w:tentative="0">
      <w:start w:val="1"/>
      <w:numFmt w:val="decimal"/>
      <w:lvlText w:val="(%1)"/>
      <w:lvlJc w:val="left"/>
      <w:pPr>
        <w:ind w:left="425" w:hanging="425"/>
      </w:pPr>
      <w:rPr>
        <w:rFonts w:hint="default"/>
      </w:rPr>
    </w:lvl>
  </w:abstractNum>
  <w:abstractNum w:abstractNumId="30">
    <w:nsid w:val="EAA66068"/>
    <w:multiLevelType w:val="singleLevel"/>
    <w:tmpl w:val="EAA66068"/>
    <w:lvl w:ilvl="0" w:tentative="0">
      <w:start w:val="1"/>
      <w:numFmt w:val="decimal"/>
      <w:lvlText w:val="(%1)"/>
      <w:lvlJc w:val="left"/>
      <w:pPr>
        <w:ind w:left="425" w:hanging="425"/>
      </w:pPr>
      <w:rPr>
        <w:rFonts w:hint="default"/>
      </w:rPr>
    </w:lvl>
  </w:abstractNum>
  <w:abstractNum w:abstractNumId="31">
    <w:nsid w:val="EFF92D34"/>
    <w:multiLevelType w:val="singleLevel"/>
    <w:tmpl w:val="EFF92D34"/>
    <w:lvl w:ilvl="0" w:tentative="0">
      <w:start w:val="1"/>
      <w:numFmt w:val="decimal"/>
      <w:lvlText w:val="(%1)"/>
      <w:lvlJc w:val="left"/>
      <w:pPr>
        <w:ind w:left="425" w:hanging="425"/>
      </w:pPr>
      <w:rPr>
        <w:rFonts w:hint="default"/>
      </w:rPr>
    </w:lvl>
  </w:abstractNum>
  <w:abstractNum w:abstractNumId="32">
    <w:nsid w:val="F08B13ED"/>
    <w:multiLevelType w:val="singleLevel"/>
    <w:tmpl w:val="F08B13ED"/>
    <w:lvl w:ilvl="0" w:tentative="0">
      <w:start w:val="1"/>
      <w:numFmt w:val="decimal"/>
      <w:lvlText w:val="(%1)"/>
      <w:lvlJc w:val="left"/>
      <w:pPr>
        <w:ind w:left="425" w:hanging="425"/>
      </w:pPr>
      <w:rPr>
        <w:rFonts w:hint="default"/>
      </w:rPr>
    </w:lvl>
  </w:abstractNum>
  <w:abstractNum w:abstractNumId="33">
    <w:nsid w:val="F12A26A2"/>
    <w:multiLevelType w:val="singleLevel"/>
    <w:tmpl w:val="F12A26A2"/>
    <w:lvl w:ilvl="0" w:tentative="0">
      <w:start w:val="1"/>
      <w:numFmt w:val="decimalEnclosedCircleChinese"/>
      <w:suff w:val="nothing"/>
      <w:lvlText w:val="%1　"/>
      <w:lvlJc w:val="left"/>
      <w:pPr>
        <w:ind w:left="0" w:firstLine="400"/>
      </w:pPr>
      <w:rPr>
        <w:rFonts w:hint="eastAsia"/>
      </w:rPr>
    </w:lvl>
  </w:abstractNum>
  <w:abstractNum w:abstractNumId="34">
    <w:nsid w:val="F6ED9173"/>
    <w:multiLevelType w:val="singleLevel"/>
    <w:tmpl w:val="F6ED9173"/>
    <w:lvl w:ilvl="0" w:tentative="0">
      <w:start w:val="1"/>
      <w:numFmt w:val="decimal"/>
      <w:lvlText w:val="(%1)"/>
      <w:lvlJc w:val="left"/>
      <w:pPr>
        <w:ind w:left="425" w:hanging="425"/>
      </w:pPr>
      <w:rPr>
        <w:rFonts w:hint="default"/>
      </w:rPr>
    </w:lvl>
  </w:abstractNum>
  <w:abstractNum w:abstractNumId="35">
    <w:nsid w:val="F9F4F633"/>
    <w:multiLevelType w:val="singleLevel"/>
    <w:tmpl w:val="F9F4F633"/>
    <w:lvl w:ilvl="0" w:tentative="0">
      <w:start w:val="1"/>
      <w:numFmt w:val="decimalEnclosedCircleChinese"/>
      <w:suff w:val="nothing"/>
      <w:lvlText w:val="%1　"/>
      <w:lvlJc w:val="left"/>
      <w:pPr>
        <w:ind w:left="0" w:firstLine="400"/>
      </w:pPr>
      <w:rPr>
        <w:rFonts w:hint="eastAsia"/>
      </w:rPr>
    </w:lvl>
  </w:abstractNum>
  <w:abstractNum w:abstractNumId="36">
    <w:nsid w:val="FEF5628B"/>
    <w:multiLevelType w:val="singleLevel"/>
    <w:tmpl w:val="FEF5628B"/>
    <w:lvl w:ilvl="0" w:tentative="0">
      <w:start w:val="1"/>
      <w:numFmt w:val="decimalEnclosedCircleChinese"/>
      <w:suff w:val="nothing"/>
      <w:lvlText w:val="%1　"/>
      <w:lvlJc w:val="left"/>
      <w:pPr>
        <w:ind w:left="0" w:firstLine="400"/>
      </w:pPr>
      <w:rPr>
        <w:rFonts w:hint="eastAsia"/>
      </w:rPr>
    </w:lvl>
  </w:abstractNum>
  <w:abstractNum w:abstractNumId="37">
    <w:nsid w:val="053CF37A"/>
    <w:multiLevelType w:val="singleLevel"/>
    <w:tmpl w:val="053CF37A"/>
    <w:lvl w:ilvl="0" w:tentative="0">
      <w:start w:val="1"/>
      <w:numFmt w:val="decimal"/>
      <w:suff w:val="space"/>
      <w:lvlText w:val="%1、"/>
      <w:lvlJc w:val="left"/>
    </w:lvl>
  </w:abstractNum>
  <w:abstractNum w:abstractNumId="38">
    <w:nsid w:val="05D28CB2"/>
    <w:multiLevelType w:val="singleLevel"/>
    <w:tmpl w:val="05D28CB2"/>
    <w:lvl w:ilvl="0" w:tentative="0">
      <w:start w:val="1"/>
      <w:numFmt w:val="decimalEnclosedCircleChinese"/>
      <w:suff w:val="nothing"/>
      <w:lvlText w:val="%1　"/>
      <w:lvlJc w:val="left"/>
      <w:pPr>
        <w:ind w:left="0" w:firstLine="400"/>
      </w:pPr>
      <w:rPr>
        <w:rFonts w:hint="eastAsia"/>
      </w:rPr>
    </w:lvl>
  </w:abstractNum>
  <w:abstractNum w:abstractNumId="39">
    <w:nsid w:val="0732F363"/>
    <w:multiLevelType w:val="singleLevel"/>
    <w:tmpl w:val="0732F363"/>
    <w:lvl w:ilvl="0" w:tentative="0">
      <w:start w:val="1"/>
      <w:numFmt w:val="decimal"/>
      <w:lvlText w:val="(%1)"/>
      <w:lvlJc w:val="left"/>
      <w:pPr>
        <w:ind w:left="425" w:hanging="425"/>
      </w:pPr>
      <w:rPr>
        <w:rFonts w:hint="default"/>
      </w:rPr>
    </w:lvl>
  </w:abstractNum>
  <w:abstractNum w:abstractNumId="40">
    <w:nsid w:val="074937AD"/>
    <w:multiLevelType w:val="singleLevel"/>
    <w:tmpl w:val="074937AD"/>
    <w:lvl w:ilvl="0" w:tentative="0">
      <w:start w:val="1"/>
      <w:numFmt w:val="decimalEnclosedCircleChinese"/>
      <w:suff w:val="nothing"/>
      <w:lvlText w:val="%1　"/>
      <w:lvlJc w:val="left"/>
      <w:pPr>
        <w:ind w:left="0" w:firstLine="400"/>
      </w:pPr>
      <w:rPr>
        <w:rFonts w:hint="eastAsia"/>
      </w:rPr>
    </w:lvl>
  </w:abstractNum>
  <w:abstractNum w:abstractNumId="41">
    <w:nsid w:val="0C9CE131"/>
    <w:multiLevelType w:val="singleLevel"/>
    <w:tmpl w:val="0C9CE131"/>
    <w:lvl w:ilvl="0" w:tentative="0">
      <w:start w:val="1"/>
      <w:numFmt w:val="decimalEnclosedCircleChinese"/>
      <w:suff w:val="nothing"/>
      <w:lvlText w:val="%1　"/>
      <w:lvlJc w:val="left"/>
      <w:pPr>
        <w:ind w:left="0" w:firstLine="400"/>
      </w:pPr>
      <w:rPr>
        <w:rFonts w:hint="eastAsia"/>
      </w:rPr>
    </w:lvl>
  </w:abstractNum>
  <w:abstractNum w:abstractNumId="42">
    <w:nsid w:val="0FC31570"/>
    <w:multiLevelType w:val="singleLevel"/>
    <w:tmpl w:val="0FC31570"/>
    <w:lvl w:ilvl="0" w:tentative="0">
      <w:start w:val="1"/>
      <w:numFmt w:val="decimalEnclosedCircleChinese"/>
      <w:suff w:val="nothing"/>
      <w:lvlText w:val="%1　"/>
      <w:lvlJc w:val="left"/>
      <w:pPr>
        <w:ind w:left="0" w:firstLine="400"/>
      </w:pPr>
      <w:rPr>
        <w:rFonts w:hint="eastAsia"/>
      </w:rPr>
    </w:lvl>
  </w:abstractNum>
  <w:abstractNum w:abstractNumId="43">
    <w:nsid w:val="10079059"/>
    <w:multiLevelType w:val="singleLevel"/>
    <w:tmpl w:val="10079059"/>
    <w:lvl w:ilvl="0" w:tentative="0">
      <w:start w:val="1"/>
      <w:numFmt w:val="decimal"/>
      <w:lvlText w:val="(%1)"/>
      <w:lvlJc w:val="left"/>
      <w:pPr>
        <w:ind w:left="425" w:hanging="425"/>
      </w:pPr>
      <w:rPr>
        <w:rFonts w:hint="default"/>
      </w:rPr>
    </w:lvl>
  </w:abstractNum>
  <w:abstractNum w:abstractNumId="44">
    <w:nsid w:val="12469CB9"/>
    <w:multiLevelType w:val="singleLevel"/>
    <w:tmpl w:val="12469CB9"/>
    <w:lvl w:ilvl="0" w:tentative="0">
      <w:start w:val="1"/>
      <w:numFmt w:val="decimal"/>
      <w:lvlText w:val="(%1)"/>
      <w:lvlJc w:val="left"/>
      <w:pPr>
        <w:ind w:left="425" w:hanging="425"/>
      </w:pPr>
      <w:rPr>
        <w:rFonts w:hint="default"/>
      </w:rPr>
    </w:lvl>
  </w:abstractNum>
  <w:abstractNum w:abstractNumId="45">
    <w:nsid w:val="145B2C03"/>
    <w:multiLevelType w:val="multilevel"/>
    <w:tmpl w:val="145B2C0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15566867"/>
    <w:multiLevelType w:val="singleLevel"/>
    <w:tmpl w:val="15566867"/>
    <w:lvl w:ilvl="0" w:tentative="0">
      <w:start w:val="1"/>
      <w:numFmt w:val="decimal"/>
      <w:lvlText w:val="(%1)"/>
      <w:lvlJc w:val="left"/>
      <w:pPr>
        <w:ind w:left="425" w:hanging="425"/>
      </w:pPr>
      <w:rPr>
        <w:rFonts w:hint="default"/>
      </w:rPr>
    </w:lvl>
  </w:abstractNum>
  <w:abstractNum w:abstractNumId="47">
    <w:nsid w:val="1571E95F"/>
    <w:multiLevelType w:val="singleLevel"/>
    <w:tmpl w:val="1571E95F"/>
    <w:lvl w:ilvl="0" w:tentative="0">
      <w:start w:val="1"/>
      <w:numFmt w:val="decimal"/>
      <w:suff w:val="space"/>
      <w:lvlText w:val="%1、"/>
      <w:lvlJc w:val="left"/>
    </w:lvl>
  </w:abstractNum>
  <w:abstractNum w:abstractNumId="48">
    <w:nsid w:val="18B4A250"/>
    <w:multiLevelType w:val="singleLevel"/>
    <w:tmpl w:val="18B4A250"/>
    <w:lvl w:ilvl="0" w:tentative="0">
      <w:start w:val="1"/>
      <w:numFmt w:val="decimal"/>
      <w:lvlText w:val="(%1)"/>
      <w:lvlJc w:val="left"/>
      <w:pPr>
        <w:ind w:left="425" w:hanging="425"/>
      </w:pPr>
      <w:rPr>
        <w:rFonts w:hint="default"/>
      </w:rPr>
    </w:lvl>
  </w:abstractNum>
  <w:abstractNum w:abstractNumId="49">
    <w:nsid w:val="1CAE3468"/>
    <w:multiLevelType w:val="singleLevel"/>
    <w:tmpl w:val="1CAE3468"/>
    <w:lvl w:ilvl="0" w:tentative="0">
      <w:start w:val="1"/>
      <w:numFmt w:val="decimal"/>
      <w:suff w:val="space"/>
      <w:lvlText w:val="%1、"/>
      <w:lvlJc w:val="left"/>
    </w:lvl>
  </w:abstractNum>
  <w:abstractNum w:abstractNumId="50">
    <w:nsid w:val="1EC718C5"/>
    <w:multiLevelType w:val="singleLevel"/>
    <w:tmpl w:val="1EC718C5"/>
    <w:lvl w:ilvl="0" w:tentative="0">
      <w:start w:val="1"/>
      <w:numFmt w:val="decimal"/>
      <w:lvlText w:val="(%1)"/>
      <w:lvlJc w:val="left"/>
      <w:pPr>
        <w:ind w:left="425" w:hanging="425"/>
      </w:pPr>
      <w:rPr>
        <w:rFonts w:hint="default"/>
      </w:rPr>
    </w:lvl>
  </w:abstractNum>
  <w:abstractNum w:abstractNumId="51">
    <w:nsid w:val="1F0C2AEB"/>
    <w:multiLevelType w:val="singleLevel"/>
    <w:tmpl w:val="1F0C2AEB"/>
    <w:lvl w:ilvl="0" w:tentative="0">
      <w:start w:val="1"/>
      <w:numFmt w:val="decimal"/>
      <w:lvlText w:val="(%1)"/>
      <w:lvlJc w:val="left"/>
      <w:pPr>
        <w:ind w:left="425" w:hanging="425"/>
      </w:pPr>
      <w:rPr>
        <w:rFonts w:hint="default"/>
      </w:rPr>
    </w:lvl>
  </w:abstractNum>
  <w:abstractNum w:abstractNumId="52">
    <w:nsid w:val="23265B17"/>
    <w:multiLevelType w:val="singleLevel"/>
    <w:tmpl w:val="23265B17"/>
    <w:lvl w:ilvl="0" w:tentative="0">
      <w:start w:val="1"/>
      <w:numFmt w:val="decimal"/>
      <w:suff w:val="space"/>
      <w:lvlText w:val="%1、"/>
      <w:lvlJc w:val="left"/>
    </w:lvl>
  </w:abstractNum>
  <w:abstractNum w:abstractNumId="53">
    <w:nsid w:val="239550FD"/>
    <w:multiLevelType w:val="singleLevel"/>
    <w:tmpl w:val="239550FD"/>
    <w:lvl w:ilvl="0" w:tentative="0">
      <w:start w:val="1"/>
      <w:numFmt w:val="decimal"/>
      <w:lvlText w:val="(%1)"/>
      <w:lvlJc w:val="left"/>
      <w:pPr>
        <w:ind w:left="425" w:hanging="425"/>
      </w:pPr>
      <w:rPr>
        <w:rFonts w:hint="default"/>
      </w:rPr>
    </w:lvl>
  </w:abstractNum>
  <w:abstractNum w:abstractNumId="54">
    <w:nsid w:val="25040AFB"/>
    <w:multiLevelType w:val="singleLevel"/>
    <w:tmpl w:val="25040AFB"/>
    <w:lvl w:ilvl="0" w:tentative="0">
      <w:start w:val="1"/>
      <w:numFmt w:val="decimalEnclosedCircleChinese"/>
      <w:suff w:val="nothing"/>
      <w:lvlText w:val="%1　"/>
      <w:lvlJc w:val="left"/>
      <w:pPr>
        <w:ind w:left="0" w:firstLine="400"/>
      </w:pPr>
      <w:rPr>
        <w:rFonts w:hint="eastAsia"/>
      </w:rPr>
    </w:lvl>
  </w:abstractNum>
  <w:abstractNum w:abstractNumId="55">
    <w:nsid w:val="252CB251"/>
    <w:multiLevelType w:val="singleLevel"/>
    <w:tmpl w:val="252CB251"/>
    <w:lvl w:ilvl="0" w:tentative="0">
      <w:start w:val="1"/>
      <w:numFmt w:val="decimal"/>
      <w:lvlText w:val="(%1)"/>
      <w:lvlJc w:val="left"/>
      <w:pPr>
        <w:ind w:left="425" w:hanging="425"/>
      </w:pPr>
      <w:rPr>
        <w:rFonts w:hint="default"/>
      </w:rPr>
    </w:lvl>
  </w:abstractNum>
  <w:abstractNum w:abstractNumId="56">
    <w:nsid w:val="390A2C33"/>
    <w:multiLevelType w:val="singleLevel"/>
    <w:tmpl w:val="390A2C33"/>
    <w:lvl w:ilvl="0" w:tentative="0">
      <w:start w:val="1"/>
      <w:numFmt w:val="decimalEnclosedCircleChinese"/>
      <w:suff w:val="nothing"/>
      <w:lvlText w:val="%1　"/>
      <w:lvlJc w:val="left"/>
      <w:pPr>
        <w:ind w:left="0" w:firstLine="400"/>
      </w:pPr>
      <w:rPr>
        <w:rFonts w:hint="eastAsia"/>
      </w:rPr>
    </w:lvl>
  </w:abstractNum>
  <w:abstractNum w:abstractNumId="57">
    <w:nsid w:val="3A16F004"/>
    <w:multiLevelType w:val="singleLevel"/>
    <w:tmpl w:val="3A16F004"/>
    <w:lvl w:ilvl="0" w:tentative="0">
      <w:start w:val="1"/>
      <w:numFmt w:val="decimal"/>
      <w:lvlText w:val="(%1)"/>
      <w:lvlJc w:val="left"/>
      <w:pPr>
        <w:ind w:left="425" w:hanging="425"/>
      </w:pPr>
      <w:rPr>
        <w:rFonts w:hint="default"/>
      </w:rPr>
    </w:lvl>
  </w:abstractNum>
  <w:abstractNum w:abstractNumId="58">
    <w:nsid w:val="3D47F348"/>
    <w:multiLevelType w:val="singleLevel"/>
    <w:tmpl w:val="3D47F348"/>
    <w:lvl w:ilvl="0" w:tentative="0">
      <w:start w:val="1"/>
      <w:numFmt w:val="decimalEnclosedCircleChinese"/>
      <w:suff w:val="nothing"/>
      <w:lvlText w:val="%1　"/>
      <w:lvlJc w:val="left"/>
      <w:pPr>
        <w:ind w:left="0" w:firstLine="400"/>
      </w:pPr>
      <w:rPr>
        <w:rFonts w:hint="eastAsia"/>
      </w:rPr>
    </w:lvl>
  </w:abstractNum>
  <w:abstractNum w:abstractNumId="59">
    <w:nsid w:val="441484DF"/>
    <w:multiLevelType w:val="singleLevel"/>
    <w:tmpl w:val="441484DF"/>
    <w:lvl w:ilvl="0" w:tentative="0">
      <w:start w:val="1"/>
      <w:numFmt w:val="decimal"/>
      <w:lvlText w:val="(%1)"/>
      <w:lvlJc w:val="left"/>
      <w:pPr>
        <w:ind w:left="425" w:hanging="425"/>
      </w:pPr>
      <w:rPr>
        <w:rFonts w:hint="default"/>
      </w:rPr>
    </w:lvl>
  </w:abstractNum>
  <w:abstractNum w:abstractNumId="60">
    <w:nsid w:val="48E2FBFB"/>
    <w:multiLevelType w:val="singleLevel"/>
    <w:tmpl w:val="48E2FBFB"/>
    <w:lvl w:ilvl="0" w:tentative="0">
      <w:start w:val="1"/>
      <w:numFmt w:val="decimal"/>
      <w:suff w:val="space"/>
      <w:lvlText w:val="%1、"/>
      <w:lvlJc w:val="left"/>
    </w:lvl>
  </w:abstractNum>
  <w:abstractNum w:abstractNumId="61">
    <w:nsid w:val="4ABB4242"/>
    <w:multiLevelType w:val="singleLevel"/>
    <w:tmpl w:val="4ABB4242"/>
    <w:lvl w:ilvl="0" w:tentative="0">
      <w:start w:val="1"/>
      <w:numFmt w:val="decimalEnclosedCircleChinese"/>
      <w:suff w:val="nothing"/>
      <w:lvlText w:val="%1　"/>
      <w:lvlJc w:val="left"/>
      <w:pPr>
        <w:ind w:left="0" w:firstLine="400"/>
      </w:pPr>
      <w:rPr>
        <w:rFonts w:hint="eastAsia"/>
      </w:rPr>
    </w:lvl>
  </w:abstractNum>
  <w:abstractNum w:abstractNumId="62">
    <w:nsid w:val="50C3171F"/>
    <w:multiLevelType w:val="singleLevel"/>
    <w:tmpl w:val="50C3171F"/>
    <w:lvl w:ilvl="0" w:tentative="0">
      <w:start w:val="1"/>
      <w:numFmt w:val="decimalEnclosedCircleChinese"/>
      <w:suff w:val="nothing"/>
      <w:lvlText w:val="%1　"/>
      <w:lvlJc w:val="left"/>
      <w:pPr>
        <w:ind w:left="0" w:firstLine="400"/>
      </w:pPr>
      <w:rPr>
        <w:rFonts w:hint="eastAsia"/>
      </w:rPr>
    </w:lvl>
  </w:abstractNum>
  <w:abstractNum w:abstractNumId="63">
    <w:nsid w:val="56D6BAEC"/>
    <w:multiLevelType w:val="singleLevel"/>
    <w:tmpl w:val="56D6BAEC"/>
    <w:lvl w:ilvl="0" w:tentative="0">
      <w:start w:val="1"/>
      <w:numFmt w:val="decimal"/>
      <w:lvlText w:val="(%1)"/>
      <w:lvlJc w:val="left"/>
      <w:pPr>
        <w:ind w:left="425" w:hanging="425"/>
      </w:pPr>
      <w:rPr>
        <w:rFonts w:hint="default"/>
      </w:rPr>
    </w:lvl>
  </w:abstractNum>
  <w:abstractNum w:abstractNumId="64">
    <w:nsid w:val="591B3169"/>
    <w:multiLevelType w:val="singleLevel"/>
    <w:tmpl w:val="591B3169"/>
    <w:lvl w:ilvl="0" w:tentative="0">
      <w:start w:val="1"/>
      <w:numFmt w:val="decimalEnclosedCircleChinese"/>
      <w:suff w:val="nothing"/>
      <w:lvlText w:val="%1　"/>
      <w:lvlJc w:val="left"/>
      <w:pPr>
        <w:ind w:left="0" w:firstLine="400"/>
      </w:pPr>
      <w:rPr>
        <w:rFonts w:hint="eastAsia"/>
      </w:rPr>
    </w:lvl>
  </w:abstractNum>
  <w:abstractNum w:abstractNumId="65">
    <w:nsid w:val="5AA4EABB"/>
    <w:multiLevelType w:val="singleLevel"/>
    <w:tmpl w:val="5AA4EABB"/>
    <w:lvl w:ilvl="0" w:tentative="0">
      <w:start w:val="1"/>
      <w:numFmt w:val="decimal"/>
      <w:lvlText w:val="(%1)"/>
      <w:lvlJc w:val="left"/>
      <w:pPr>
        <w:ind w:left="425" w:hanging="425"/>
      </w:pPr>
      <w:rPr>
        <w:rFonts w:hint="default"/>
      </w:rPr>
    </w:lvl>
  </w:abstractNum>
  <w:abstractNum w:abstractNumId="66">
    <w:nsid w:val="5CAC6D05"/>
    <w:multiLevelType w:val="singleLevel"/>
    <w:tmpl w:val="5CAC6D05"/>
    <w:lvl w:ilvl="0" w:tentative="0">
      <w:start w:val="1"/>
      <w:numFmt w:val="decimal"/>
      <w:suff w:val="space"/>
      <w:lvlText w:val="%1、"/>
      <w:lvlJc w:val="left"/>
    </w:lvl>
  </w:abstractNum>
  <w:abstractNum w:abstractNumId="67">
    <w:nsid w:val="672A57E5"/>
    <w:multiLevelType w:val="singleLevel"/>
    <w:tmpl w:val="672A57E5"/>
    <w:lvl w:ilvl="0" w:tentative="0">
      <w:start w:val="1"/>
      <w:numFmt w:val="decimal"/>
      <w:lvlText w:val="(%1)"/>
      <w:lvlJc w:val="left"/>
      <w:pPr>
        <w:ind w:left="425" w:hanging="425"/>
      </w:pPr>
      <w:rPr>
        <w:rFonts w:hint="default"/>
      </w:rPr>
    </w:lvl>
  </w:abstractNum>
  <w:abstractNum w:abstractNumId="68">
    <w:nsid w:val="689D1454"/>
    <w:multiLevelType w:val="singleLevel"/>
    <w:tmpl w:val="689D1454"/>
    <w:lvl w:ilvl="0" w:tentative="0">
      <w:start w:val="1"/>
      <w:numFmt w:val="decimal"/>
      <w:lvlText w:val="(%1)"/>
      <w:lvlJc w:val="left"/>
      <w:pPr>
        <w:ind w:left="425" w:hanging="425"/>
      </w:pPr>
      <w:rPr>
        <w:rFonts w:hint="default"/>
      </w:rPr>
    </w:lvl>
  </w:abstractNum>
  <w:abstractNum w:abstractNumId="69">
    <w:nsid w:val="6BD68593"/>
    <w:multiLevelType w:val="singleLevel"/>
    <w:tmpl w:val="6BD68593"/>
    <w:lvl w:ilvl="0" w:tentative="0">
      <w:start w:val="1"/>
      <w:numFmt w:val="decimalEnclosedCircleChinese"/>
      <w:suff w:val="nothing"/>
      <w:lvlText w:val="%1　"/>
      <w:lvlJc w:val="left"/>
      <w:pPr>
        <w:ind w:left="0" w:firstLine="400"/>
      </w:pPr>
      <w:rPr>
        <w:rFonts w:hint="eastAsia"/>
      </w:rPr>
    </w:lvl>
  </w:abstractNum>
  <w:abstractNum w:abstractNumId="70">
    <w:nsid w:val="74B91EF5"/>
    <w:multiLevelType w:val="singleLevel"/>
    <w:tmpl w:val="74B91EF5"/>
    <w:lvl w:ilvl="0" w:tentative="0">
      <w:start w:val="1"/>
      <w:numFmt w:val="decimal"/>
      <w:lvlText w:val="(%1)"/>
      <w:lvlJc w:val="left"/>
      <w:pPr>
        <w:ind w:left="425" w:hanging="425"/>
      </w:pPr>
      <w:rPr>
        <w:rFonts w:hint="default"/>
      </w:rPr>
    </w:lvl>
  </w:abstractNum>
  <w:abstractNum w:abstractNumId="71">
    <w:nsid w:val="76C46FEC"/>
    <w:multiLevelType w:val="singleLevel"/>
    <w:tmpl w:val="76C46FEC"/>
    <w:lvl w:ilvl="0" w:tentative="0">
      <w:start w:val="1"/>
      <w:numFmt w:val="decimal"/>
      <w:lvlText w:val="(%1)"/>
      <w:lvlJc w:val="left"/>
      <w:pPr>
        <w:ind w:left="425" w:hanging="425"/>
      </w:pPr>
      <w:rPr>
        <w:rFonts w:hint="default"/>
      </w:rPr>
    </w:lvl>
  </w:abstractNum>
  <w:abstractNum w:abstractNumId="72">
    <w:nsid w:val="7A03C55C"/>
    <w:multiLevelType w:val="singleLevel"/>
    <w:tmpl w:val="7A03C55C"/>
    <w:lvl w:ilvl="0" w:tentative="0">
      <w:start w:val="1"/>
      <w:numFmt w:val="chineseCounting"/>
      <w:suff w:val="space"/>
      <w:lvlText w:val="%1、"/>
      <w:lvlJc w:val="left"/>
      <w:rPr>
        <w:rFonts w:hint="eastAsia"/>
      </w:rPr>
    </w:lvl>
  </w:abstractNum>
  <w:abstractNum w:abstractNumId="73">
    <w:nsid w:val="7A51079D"/>
    <w:multiLevelType w:val="singleLevel"/>
    <w:tmpl w:val="7A51079D"/>
    <w:lvl w:ilvl="0" w:tentative="0">
      <w:start w:val="1"/>
      <w:numFmt w:val="decimal"/>
      <w:lvlText w:val="(%1)"/>
      <w:lvlJc w:val="left"/>
      <w:pPr>
        <w:ind w:left="425" w:hanging="425"/>
      </w:pPr>
      <w:rPr>
        <w:rFonts w:hint="default"/>
      </w:rPr>
    </w:lvl>
  </w:abstractNum>
  <w:abstractNum w:abstractNumId="74">
    <w:nsid w:val="7BD823CE"/>
    <w:multiLevelType w:val="singleLevel"/>
    <w:tmpl w:val="7BD823CE"/>
    <w:lvl w:ilvl="0" w:tentative="0">
      <w:start w:val="1"/>
      <w:numFmt w:val="decimal"/>
      <w:lvlText w:val="(%1)"/>
      <w:lvlJc w:val="left"/>
      <w:pPr>
        <w:ind w:left="425" w:hanging="425"/>
      </w:pPr>
      <w:rPr>
        <w:rFonts w:hint="default"/>
      </w:rPr>
    </w:lvl>
  </w:abstractNum>
  <w:abstractNum w:abstractNumId="75">
    <w:nsid w:val="7CE1D19F"/>
    <w:multiLevelType w:val="singleLevel"/>
    <w:tmpl w:val="7CE1D19F"/>
    <w:lvl w:ilvl="0" w:tentative="0">
      <w:start w:val="1"/>
      <w:numFmt w:val="decimal"/>
      <w:suff w:val="space"/>
      <w:lvlText w:val="%1、"/>
      <w:lvlJc w:val="left"/>
    </w:lvl>
  </w:abstractNum>
  <w:abstractNum w:abstractNumId="76">
    <w:nsid w:val="7F77249F"/>
    <w:multiLevelType w:val="singleLevel"/>
    <w:tmpl w:val="7F77249F"/>
    <w:lvl w:ilvl="0" w:tentative="0">
      <w:start w:val="1"/>
      <w:numFmt w:val="decimal"/>
      <w:lvlText w:val="(%1)"/>
      <w:lvlJc w:val="left"/>
      <w:pPr>
        <w:ind w:left="425" w:hanging="425"/>
      </w:pPr>
      <w:rPr>
        <w:rFonts w:hint="default"/>
      </w:rPr>
    </w:lvl>
  </w:abstractNum>
  <w:num w:numId="1">
    <w:abstractNumId w:val="72"/>
  </w:num>
  <w:num w:numId="2">
    <w:abstractNumId w:val="12"/>
  </w:num>
  <w:num w:numId="3">
    <w:abstractNumId w:val="43"/>
  </w:num>
  <w:num w:numId="4">
    <w:abstractNumId w:val="54"/>
  </w:num>
  <w:num w:numId="5">
    <w:abstractNumId w:val="27"/>
  </w:num>
  <w:num w:numId="6">
    <w:abstractNumId w:val="0"/>
  </w:num>
  <w:num w:numId="7">
    <w:abstractNumId w:val="6"/>
  </w:num>
  <w:num w:numId="8">
    <w:abstractNumId w:val="4"/>
  </w:num>
  <w:num w:numId="9">
    <w:abstractNumId w:val="47"/>
  </w:num>
  <w:num w:numId="10">
    <w:abstractNumId w:val="16"/>
  </w:num>
  <w:num w:numId="11">
    <w:abstractNumId w:val="5"/>
  </w:num>
  <w:num w:numId="12">
    <w:abstractNumId w:val="62"/>
  </w:num>
  <w:num w:numId="13">
    <w:abstractNumId w:val="58"/>
  </w:num>
  <w:num w:numId="14">
    <w:abstractNumId w:val="64"/>
  </w:num>
  <w:num w:numId="15">
    <w:abstractNumId w:val="10"/>
  </w:num>
  <w:num w:numId="16">
    <w:abstractNumId w:val="51"/>
  </w:num>
  <w:num w:numId="17">
    <w:abstractNumId w:val="25"/>
  </w:num>
  <w:num w:numId="18">
    <w:abstractNumId w:val="60"/>
  </w:num>
  <w:num w:numId="19">
    <w:abstractNumId w:val="32"/>
  </w:num>
  <w:num w:numId="20">
    <w:abstractNumId w:val="38"/>
  </w:num>
  <w:num w:numId="21">
    <w:abstractNumId w:val="17"/>
  </w:num>
  <w:num w:numId="22">
    <w:abstractNumId w:val="14"/>
  </w:num>
  <w:num w:numId="23">
    <w:abstractNumId w:val="31"/>
  </w:num>
  <w:num w:numId="24">
    <w:abstractNumId w:val="49"/>
  </w:num>
  <w:num w:numId="25">
    <w:abstractNumId w:val="46"/>
  </w:num>
  <w:num w:numId="26">
    <w:abstractNumId w:val="40"/>
  </w:num>
  <w:num w:numId="27">
    <w:abstractNumId w:val="35"/>
  </w:num>
  <w:num w:numId="28">
    <w:abstractNumId w:val="65"/>
  </w:num>
  <w:num w:numId="29">
    <w:abstractNumId w:val="76"/>
  </w:num>
  <w:num w:numId="30">
    <w:abstractNumId w:val="75"/>
  </w:num>
  <w:num w:numId="31">
    <w:abstractNumId w:val="63"/>
  </w:num>
  <w:num w:numId="32">
    <w:abstractNumId w:val="61"/>
  </w:num>
  <w:num w:numId="33">
    <w:abstractNumId w:val="36"/>
  </w:num>
  <w:num w:numId="34">
    <w:abstractNumId w:val="2"/>
  </w:num>
  <w:num w:numId="35">
    <w:abstractNumId w:val="3"/>
  </w:num>
  <w:num w:numId="36">
    <w:abstractNumId w:val="23"/>
  </w:num>
  <w:num w:numId="37">
    <w:abstractNumId w:val="50"/>
  </w:num>
  <w:num w:numId="38">
    <w:abstractNumId w:val="69"/>
  </w:num>
  <w:num w:numId="39">
    <w:abstractNumId w:val="41"/>
  </w:num>
  <w:num w:numId="40">
    <w:abstractNumId w:val="71"/>
  </w:num>
  <w:num w:numId="41">
    <w:abstractNumId w:val="30"/>
  </w:num>
  <w:num w:numId="42">
    <w:abstractNumId w:val="19"/>
  </w:num>
  <w:num w:numId="43">
    <w:abstractNumId w:val="70"/>
  </w:num>
  <w:num w:numId="44">
    <w:abstractNumId w:val="33"/>
  </w:num>
  <w:num w:numId="45">
    <w:abstractNumId w:val="21"/>
  </w:num>
  <w:num w:numId="46">
    <w:abstractNumId w:val="68"/>
  </w:num>
  <w:num w:numId="47">
    <w:abstractNumId w:val="18"/>
  </w:num>
  <w:num w:numId="48">
    <w:abstractNumId w:val="13"/>
  </w:num>
  <w:num w:numId="49">
    <w:abstractNumId w:val="74"/>
  </w:num>
  <w:num w:numId="50">
    <w:abstractNumId w:val="42"/>
  </w:num>
  <w:num w:numId="51">
    <w:abstractNumId w:val="20"/>
  </w:num>
  <w:num w:numId="52">
    <w:abstractNumId w:val="67"/>
  </w:num>
  <w:num w:numId="53">
    <w:abstractNumId w:val="9"/>
  </w:num>
  <w:num w:numId="54">
    <w:abstractNumId w:val="52"/>
  </w:num>
  <w:num w:numId="55">
    <w:abstractNumId w:val="45"/>
  </w:num>
  <w:num w:numId="56">
    <w:abstractNumId w:val="22"/>
  </w:num>
  <w:num w:numId="57">
    <w:abstractNumId w:val="29"/>
  </w:num>
  <w:num w:numId="58">
    <w:abstractNumId w:val="56"/>
  </w:num>
  <w:num w:numId="59">
    <w:abstractNumId w:val="7"/>
  </w:num>
  <w:num w:numId="60">
    <w:abstractNumId w:val="55"/>
  </w:num>
  <w:num w:numId="61">
    <w:abstractNumId w:val="11"/>
  </w:num>
  <w:num w:numId="62">
    <w:abstractNumId w:val="15"/>
  </w:num>
  <w:num w:numId="63">
    <w:abstractNumId w:val="1"/>
  </w:num>
  <w:num w:numId="64">
    <w:abstractNumId w:val="66"/>
  </w:num>
  <w:num w:numId="65">
    <w:abstractNumId w:val="8"/>
  </w:num>
  <w:num w:numId="66">
    <w:abstractNumId w:val="73"/>
  </w:num>
  <w:num w:numId="67">
    <w:abstractNumId w:val="26"/>
  </w:num>
  <w:num w:numId="68">
    <w:abstractNumId w:val="24"/>
  </w:num>
  <w:num w:numId="69">
    <w:abstractNumId w:val="48"/>
  </w:num>
  <w:num w:numId="70">
    <w:abstractNumId w:val="44"/>
  </w:num>
  <w:num w:numId="71">
    <w:abstractNumId w:val="57"/>
  </w:num>
  <w:num w:numId="72">
    <w:abstractNumId w:val="37"/>
  </w:num>
  <w:num w:numId="73">
    <w:abstractNumId w:val="53"/>
  </w:num>
  <w:num w:numId="74">
    <w:abstractNumId w:val="28"/>
  </w:num>
  <w:num w:numId="75">
    <w:abstractNumId w:val="59"/>
  </w:num>
  <w:num w:numId="76">
    <w:abstractNumId w:val="39"/>
  </w:num>
  <w:num w:numId="7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RlZmIwYjM3ZWFlY2ZmNjhkZjMyN2M0MmI2NjJlNjcifQ=="/>
  </w:docVars>
  <w:rsids>
    <w:rsidRoot w:val="39EC6D56"/>
    <w:rsid w:val="003A0914"/>
    <w:rsid w:val="057778A0"/>
    <w:rsid w:val="06B27E8C"/>
    <w:rsid w:val="0CD01147"/>
    <w:rsid w:val="0D0A3423"/>
    <w:rsid w:val="0DC12675"/>
    <w:rsid w:val="0DE46F59"/>
    <w:rsid w:val="0EF8579D"/>
    <w:rsid w:val="0F346454"/>
    <w:rsid w:val="12F17558"/>
    <w:rsid w:val="158F2B87"/>
    <w:rsid w:val="16E60821"/>
    <w:rsid w:val="16F1354F"/>
    <w:rsid w:val="17747C47"/>
    <w:rsid w:val="17F51899"/>
    <w:rsid w:val="193D63F7"/>
    <w:rsid w:val="1C0025BA"/>
    <w:rsid w:val="1C933432"/>
    <w:rsid w:val="212B4234"/>
    <w:rsid w:val="23CE0826"/>
    <w:rsid w:val="23FD0F19"/>
    <w:rsid w:val="24EF141E"/>
    <w:rsid w:val="264F6D71"/>
    <w:rsid w:val="2A294CFE"/>
    <w:rsid w:val="2A6B53D8"/>
    <w:rsid w:val="2DA92C79"/>
    <w:rsid w:val="2EBF2F4F"/>
    <w:rsid w:val="302E2617"/>
    <w:rsid w:val="314452DE"/>
    <w:rsid w:val="31931D67"/>
    <w:rsid w:val="31CB3B96"/>
    <w:rsid w:val="31D616CE"/>
    <w:rsid w:val="323D4DDE"/>
    <w:rsid w:val="324646BA"/>
    <w:rsid w:val="37111966"/>
    <w:rsid w:val="398413EB"/>
    <w:rsid w:val="39EC6D56"/>
    <w:rsid w:val="3A8D375B"/>
    <w:rsid w:val="3CA80C93"/>
    <w:rsid w:val="3F516B05"/>
    <w:rsid w:val="41031E02"/>
    <w:rsid w:val="48E96000"/>
    <w:rsid w:val="49340447"/>
    <w:rsid w:val="4D442A75"/>
    <w:rsid w:val="4F095074"/>
    <w:rsid w:val="4F2545E5"/>
    <w:rsid w:val="51C32D2F"/>
    <w:rsid w:val="54AE27FD"/>
    <w:rsid w:val="54EE57E5"/>
    <w:rsid w:val="57753F0A"/>
    <w:rsid w:val="591836AF"/>
    <w:rsid w:val="5A9E0545"/>
    <w:rsid w:val="5F9525E6"/>
    <w:rsid w:val="611B4D6D"/>
    <w:rsid w:val="62D51F67"/>
    <w:rsid w:val="63F7410E"/>
    <w:rsid w:val="64561A99"/>
    <w:rsid w:val="66F51579"/>
    <w:rsid w:val="6A752434"/>
    <w:rsid w:val="6BF72930"/>
    <w:rsid w:val="6EDD3662"/>
    <w:rsid w:val="6F383D07"/>
    <w:rsid w:val="713559D7"/>
    <w:rsid w:val="75645AA5"/>
    <w:rsid w:val="760630B0"/>
    <w:rsid w:val="768D208F"/>
    <w:rsid w:val="76F352B7"/>
    <w:rsid w:val="77996C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1"/>
      <w:szCs w:val="21"/>
      <w:lang w:val="en-US" w:eastAsia="en-US" w:bidi="ar-SA"/>
    </w:rPr>
  </w:style>
  <w:style w:type="table" w:styleId="4">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6">
    <w:name w:val="Hyperlink"/>
    <w:basedOn w:val="5"/>
    <w:unhideWhenUsed/>
    <w:qFormat/>
    <w:uiPriority w:val="99"/>
    <w:rPr>
      <w:color w:val="0026E5" w:themeColor="hyperlink"/>
      <w:u w:val="single"/>
      <w14:textFill>
        <w14:solidFill>
          <w14:schemeClr w14:val="hlink"/>
        </w14:solidFill>
      </w14:textFill>
    </w:rPr>
  </w:style>
  <w:style w:type="paragraph" w:styleId="7">
    <w:name w:val="List Paragraph"/>
    <w:basedOn w:val="1"/>
    <w:autoRedefine/>
    <w:qFormat/>
    <w:uiPriority w:val="34"/>
    <w:pPr>
      <w:ind w:firstLine="420" w:firstLineChars="200"/>
    </w:pPr>
  </w:style>
  <w:style w:type="paragraph" w:customStyle="1" w:styleId="8">
    <w:name w:val="列出段落1"/>
    <w:basedOn w:val="1"/>
    <w:autoRedefine/>
    <w:qFormat/>
    <w:uiPriority w:val="34"/>
    <w:pPr>
      <w:tabs>
        <w:tab w:val="left" w:pos="1021"/>
      </w:tabs>
      <w:spacing w:after="0" w:line="240" w:lineRule="auto"/>
      <w:ind w:left="720"/>
      <w:contextualSpacing/>
      <w:jc w:val="both"/>
    </w:pPr>
    <w:rPr>
      <w:rFonts w:ascii="NewsGoth BT" w:hAnsi="NewsGoth BT" w:eastAsia="宋体" w:cs="Times New Roman"/>
      <w:szCs w:val="20"/>
      <w:lang w:val="en-GB"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5378</Words>
  <Characters>6595</Characters>
  <Lines>0</Lines>
  <Paragraphs>0</Paragraphs>
  <TotalTime>48</TotalTime>
  <ScaleCrop>false</ScaleCrop>
  <LinksUpToDate>false</LinksUpToDate>
  <CharactersWithSpaces>6686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2024-03-18T03:22:00Z</dcterms:created>
  <dc:creator>尚尚</dc:creator>
  <cp:lastModifiedBy>尚尚</cp:lastModifiedBy>
  <dcterms:modified xsi:type="dcterms:W3CDTF">2025-01-10T08:04:55Z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B6A6093953BE40FD90362AAE4964A2FB_13</vt:lpwstr>
  </property>
  <property fmtid="{D5CDD505-2E9C-101B-9397-08002B2CF9AE}" pid="4" name="KSOTemplateDocerSaveRecord">
    <vt:lpwstr>eyJoZGlkIjoiZjRlZmIwYjM3ZWFlY2ZmNjhkZjMyN2M0MmI2NjJlNjciLCJ1c2VySWQiOiI4Mzg1ODY1MTEifQ==</vt:lpwstr>
  </property>
</Properties>
</file>